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533" w:rsidRPr="00EF0762" w:rsidRDefault="00DA3170" w:rsidP="00880F60">
      <w:pPr>
        <w:pStyle w:val="Title"/>
        <w:rPr>
          <w:lang w:val="pt-PT"/>
        </w:rPr>
      </w:pPr>
      <w:r w:rsidRPr="00825489">
        <w:rPr>
          <w:rFonts w:ascii="Georgia" w:eastAsia="Georgia" w:hAnsi="Georgia" w:cs="Georgia"/>
          <w:bCs/>
          <w:iCs/>
          <w:lang w:val="pt-BR"/>
        </w:rPr>
        <w:t>Material C</w:t>
      </w:r>
    </w:p>
    <w:p w:rsidR="002F372E" w:rsidRPr="00EF0762" w:rsidRDefault="00DA3170" w:rsidP="00F62CAE">
      <w:pPr>
        <w:pStyle w:val="Subtitle"/>
        <w:rPr>
          <w:lang w:val="pt-PT"/>
        </w:rPr>
      </w:pPr>
      <w:r w:rsidRPr="00277AED">
        <w:rPr>
          <w:rFonts w:ascii="Georgia" w:eastAsia="Georgia" w:hAnsi="Georgia" w:cs="Georgia"/>
          <w:lang w:val="pt-BR"/>
        </w:rPr>
        <w:t>Várias formas de seguro</w:t>
      </w:r>
    </w:p>
    <w:p w:rsidR="002F372E" w:rsidRPr="00A74D60" w:rsidRDefault="00DA3170" w:rsidP="00590408">
      <w:pPr>
        <w:pStyle w:val="BodyText"/>
      </w:pPr>
      <w:r w:rsidRPr="00277AED">
        <w:rPr>
          <w:rFonts w:eastAsia="Georgia" w:cs="Georgia"/>
          <w:lang w:val="pt-BR"/>
        </w:rPr>
        <w:t>Vocês têm vinte e dois anos, são solteiros e não têm filhos. Vocês começaram a morar sozinhos. Vocês começaram em ótimo emprego e alocaram US$ 1.800 de seu orçamento anual para pagar todas as suas necessidades de seguro. Usem as informações abaixo para decidir os tipos de cobertura de seguro que poderão pagar. Vocês precisarão priorizar os tipos de seguro que precisam, e depois devem decidir quai</w:t>
      </w:r>
      <w:r w:rsidR="00EF0762">
        <w:rPr>
          <w:rFonts w:eastAsia="Georgia" w:cs="Georgia"/>
          <w:lang w:val="pt-BR"/>
        </w:rPr>
        <w:t xml:space="preserve">s tipos de apólices comprarão. </w:t>
      </w:r>
      <w:r w:rsidRPr="00277AED">
        <w:rPr>
          <w:rFonts w:eastAsia="Georgia" w:cs="Georgia"/>
          <w:lang w:val="pt-BR"/>
        </w:rPr>
        <w:t>Preparem-se para discutir suas decisões com seus colegas.</w:t>
      </w:r>
    </w:p>
    <w:tbl>
      <w:tblPr>
        <w:tblStyle w:val="DP-Plain"/>
        <w:tblW w:w="5000" w:type="pct"/>
        <w:tblLook w:val="04A0"/>
      </w:tblPr>
      <w:tblGrid>
        <w:gridCol w:w="3089"/>
        <w:gridCol w:w="137"/>
        <w:gridCol w:w="1639"/>
        <w:gridCol w:w="1133"/>
        <w:gridCol w:w="197"/>
        <w:gridCol w:w="2949"/>
      </w:tblGrid>
      <w:tr w:rsidR="00F03BC7" w:rsidTr="00F03BC7">
        <w:trPr>
          <w:cnfStyle w:val="100000000000"/>
        </w:trPr>
        <w:tc>
          <w:tcPr>
            <w:tcW w:w="10908" w:type="dxa"/>
            <w:gridSpan w:val="6"/>
          </w:tcPr>
          <w:p w:rsidR="00277AED" w:rsidRPr="00277AED" w:rsidRDefault="00DA3170" w:rsidP="00277AED">
            <w:pPr>
              <w:pStyle w:val="TableTitleArial"/>
              <w:spacing w:before="0" w:line="240" w:lineRule="auto"/>
              <w:rPr>
                <w:sz w:val="16"/>
                <w:szCs w:val="16"/>
              </w:rPr>
            </w:pPr>
            <w:r w:rsidRPr="00277AED">
              <w:rPr>
                <w:rFonts w:eastAsia="Arial"/>
                <w:color w:val="000000"/>
                <w:sz w:val="16"/>
                <w:szCs w:val="16"/>
                <w:lang w:val="pt-BR"/>
              </w:rPr>
              <w:t>Seguro de Automóvel (responsabilidade)</w:t>
            </w:r>
          </w:p>
        </w:tc>
      </w:tr>
      <w:tr w:rsidR="00F03BC7" w:rsidTr="00F03BC7">
        <w:tc>
          <w:tcPr>
            <w:tcW w:w="5688" w:type="dxa"/>
            <w:gridSpan w:val="3"/>
          </w:tcPr>
          <w:p w:rsidR="00277AED" w:rsidRPr="00277AED" w:rsidRDefault="00DA3170" w:rsidP="00277AED">
            <w:pPr>
              <w:pStyle w:val="TableSecondLevelArial"/>
              <w:spacing w:line="240" w:lineRule="auto"/>
              <w:rPr>
                <w:sz w:val="16"/>
                <w:szCs w:val="16"/>
              </w:rPr>
            </w:pPr>
            <w:r w:rsidRPr="00277AED">
              <w:rPr>
                <w:rFonts w:eastAsia="Arial"/>
                <w:iCs/>
                <w:color w:val="000000"/>
                <w:sz w:val="16"/>
                <w:szCs w:val="16"/>
                <w:lang w:val="pt-BR"/>
              </w:rPr>
              <w:t>ABC</w:t>
            </w:r>
            <w:r w:rsidR="00181135">
              <w:rPr>
                <w:rFonts w:eastAsia="Arial"/>
                <w:iCs/>
                <w:color w:val="000000"/>
                <w:sz w:val="16"/>
                <w:szCs w:val="16"/>
                <w:lang w:val="pt-BR"/>
              </w:rPr>
              <w:t xml:space="preserve"> Auto Insurance</w:t>
            </w:r>
          </w:p>
        </w:tc>
        <w:tc>
          <w:tcPr>
            <w:tcW w:w="5220" w:type="dxa"/>
            <w:gridSpan w:val="3"/>
          </w:tcPr>
          <w:p w:rsidR="00277AED" w:rsidRPr="00277AED" w:rsidRDefault="00181135" w:rsidP="00181135">
            <w:pPr>
              <w:pStyle w:val="TableSecondLevelArial"/>
              <w:spacing w:line="240" w:lineRule="auto"/>
              <w:rPr>
                <w:sz w:val="16"/>
                <w:szCs w:val="16"/>
              </w:rPr>
            </w:pPr>
            <w:r>
              <w:rPr>
                <w:rFonts w:eastAsia="Arial"/>
                <w:iCs/>
                <w:color w:val="000000"/>
                <w:sz w:val="16"/>
                <w:szCs w:val="16"/>
                <w:lang w:val="pt-BR"/>
              </w:rPr>
              <w:t>Statewide Auto Insurance</w:t>
            </w:r>
          </w:p>
        </w:tc>
      </w:tr>
      <w:tr w:rsidR="00F03BC7" w:rsidRPr="00181135" w:rsidTr="00F03BC7">
        <w:tc>
          <w:tcPr>
            <w:tcW w:w="5688" w:type="dxa"/>
            <w:gridSpan w:val="3"/>
          </w:tcPr>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50/100/25: US$ 95/mês</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100/200/50: US$ 180/mês</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150/300/75: US$ 250/mês</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Franquia: US$ 250</w:t>
            </w:r>
          </w:p>
        </w:tc>
        <w:tc>
          <w:tcPr>
            <w:tcW w:w="5220" w:type="dxa"/>
            <w:gridSpan w:val="3"/>
          </w:tcPr>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50/100/25: US$ 85/mês</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100/200/50: US$ 155/mês</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150/300/75: US$ 200/mês</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Franquia: US$ 250</w:t>
            </w:r>
          </w:p>
        </w:tc>
      </w:tr>
      <w:tr w:rsidR="00F03BC7" w:rsidTr="00F03BC7">
        <w:tc>
          <w:tcPr>
            <w:tcW w:w="10908" w:type="dxa"/>
            <w:gridSpan w:val="6"/>
            <w:shd w:val="clear" w:color="auto" w:fill="FFE0C5" w:themeFill="text2" w:themeFillTint="33"/>
          </w:tcPr>
          <w:p w:rsidR="00277AED" w:rsidRPr="00277AED" w:rsidRDefault="00DA3170" w:rsidP="00277AED">
            <w:pPr>
              <w:pStyle w:val="TableTitleArial"/>
              <w:spacing w:before="0" w:line="240" w:lineRule="auto"/>
              <w:rPr>
                <w:sz w:val="16"/>
                <w:szCs w:val="16"/>
              </w:rPr>
            </w:pPr>
            <w:r w:rsidRPr="00277AED">
              <w:rPr>
                <w:rFonts w:eastAsia="Arial"/>
                <w:color w:val="000000"/>
                <w:sz w:val="16"/>
                <w:szCs w:val="16"/>
                <w:lang w:val="pt-BR"/>
              </w:rPr>
              <w:t>Seguro Saúde (consultas, cirurgias)</w:t>
            </w:r>
          </w:p>
        </w:tc>
      </w:tr>
      <w:tr w:rsidR="00F03BC7" w:rsidRPr="00181135" w:rsidTr="00F03BC7">
        <w:tc>
          <w:tcPr>
            <w:tcW w:w="5688" w:type="dxa"/>
            <w:gridSpan w:val="3"/>
          </w:tcPr>
          <w:p w:rsidR="00277AED" w:rsidRPr="00EF0762" w:rsidRDefault="00181135" w:rsidP="00277AED">
            <w:pPr>
              <w:pStyle w:val="TableSecondLevelArial"/>
              <w:spacing w:line="240" w:lineRule="auto"/>
              <w:rPr>
                <w:sz w:val="16"/>
                <w:szCs w:val="16"/>
                <w:lang w:val="pt-PT"/>
              </w:rPr>
            </w:pPr>
            <w:r>
              <w:rPr>
                <w:rFonts w:eastAsia="Arial"/>
                <w:iCs/>
                <w:color w:val="000000"/>
                <w:sz w:val="16"/>
                <w:szCs w:val="16"/>
                <w:lang w:val="pt-BR"/>
              </w:rPr>
              <w:t>HealthRight</w:t>
            </w:r>
            <w:r w:rsidR="00DA3170" w:rsidRPr="00277AED">
              <w:rPr>
                <w:rFonts w:eastAsia="Arial"/>
                <w:iCs/>
                <w:color w:val="000000"/>
                <w:sz w:val="16"/>
                <w:szCs w:val="16"/>
                <w:lang w:val="pt-BR"/>
              </w:rPr>
              <w:t xml:space="preserve"> (saúde básica, oftalmologista e dentista</w:t>
            </w:r>
            <w:r w:rsidR="00EF0762">
              <w:rPr>
                <w:rFonts w:eastAsia="Arial"/>
                <w:iCs/>
                <w:color w:val="000000"/>
                <w:sz w:val="16"/>
                <w:szCs w:val="16"/>
                <w:lang w:val="pt-BR"/>
              </w:rPr>
              <w:t>)</w:t>
            </w:r>
          </w:p>
        </w:tc>
        <w:tc>
          <w:tcPr>
            <w:tcW w:w="5220" w:type="dxa"/>
            <w:gridSpan w:val="3"/>
          </w:tcPr>
          <w:p w:rsidR="00277AED" w:rsidRPr="00EF0762" w:rsidRDefault="00181135" w:rsidP="00277AED">
            <w:pPr>
              <w:pStyle w:val="TableSecondLevelArial"/>
              <w:spacing w:line="240" w:lineRule="auto"/>
              <w:rPr>
                <w:sz w:val="16"/>
                <w:szCs w:val="16"/>
                <w:lang w:val="pt-PT"/>
              </w:rPr>
            </w:pPr>
            <w:r>
              <w:rPr>
                <w:rFonts w:eastAsia="Arial"/>
                <w:iCs/>
                <w:color w:val="000000"/>
                <w:sz w:val="16"/>
                <w:szCs w:val="16"/>
                <w:lang w:val="pt-BR"/>
              </w:rPr>
              <w:t>Allsure</w:t>
            </w:r>
            <w:r w:rsidR="00DA3170" w:rsidRPr="00277AED">
              <w:rPr>
                <w:rFonts w:eastAsia="Arial"/>
                <w:iCs/>
                <w:color w:val="000000"/>
                <w:sz w:val="16"/>
                <w:szCs w:val="16"/>
                <w:lang w:val="pt-BR"/>
              </w:rPr>
              <w:t xml:space="preserve"> (principais doenças e ferimentos)</w:t>
            </w:r>
          </w:p>
        </w:tc>
      </w:tr>
      <w:tr w:rsidR="00F03BC7" w:rsidRPr="00181135" w:rsidTr="00F03BC7">
        <w:tc>
          <w:tcPr>
            <w:tcW w:w="5688" w:type="dxa"/>
            <w:gridSpan w:val="3"/>
          </w:tcPr>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Prêmio: US$ 650/ano</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Franquia: US$ 10 de co-pagamento por consulta</w:t>
            </w:r>
          </w:p>
        </w:tc>
        <w:tc>
          <w:tcPr>
            <w:tcW w:w="5220" w:type="dxa"/>
            <w:gridSpan w:val="3"/>
          </w:tcPr>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Prêmio: US$ 800/ano</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Franquia: nenhuma</w:t>
            </w:r>
          </w:p>
        </w:tc>
      </w:tr>
      <w:tr w:rsidR="00F03BC7" w:rsidRPr="00181135" w:rsidTr="00F03BC7">
        <w:tc>
          <w:tcPr>
            <w:tcW w:w="10908" w:type="dxa"/>
            <w:gridSpan w:val="6"/>
            <w:shd w:val="clear" w:color="auto" w:fill="FFE0C5" w:themeFill="text2" w:themeFillTint="33"/>
          </w:tcPr>
          <w:p w:rsidR="00277AED" w:rsidRPr="00277AED" w:rsidRDefault="00DA3170" w:rsidP="00277AED">
            <w:pPr>
              <w:pStyle w:val="TableTitleArial"/>
              <w:spacing w:before="0" w:line="240" w:lineRule="auto"/>
              <w:rPr>
                <w:sz w:val="16"/>
                <w:szCs w:val="16"/>
              </w:rPr>
            </w:pPr>
            <w:r w:rsidRPr="00277AED">
              <w:rPr>
                <w:rFonts w:eastAsia="Arial"/>
                <w:color w:val="000000"/>
                <w:sz w:val="16"/>
                <w:szCs w:val="16"/>
                <w:lang w:val="pt-BR"/>
              </w:rPr>
              <w:t>Seguro de Vida (morte; paga os beneficiários)</w:t>
            </w:r>
          </w:p>
        </w:tc>
      </w:tr>
      <w:tr w:rsidR="00F03BC7" w:rsidTr="00F03BC7">
        <w:tc>
          <w:tcPr>
            <w:tcW w:w="3798" w:type="dxa"/>
            <w:gridSpan w:val="2"/>
          </w:tcPr>
          <w:p w:rsidR="00277AED" w:rsidRPr="00277AED" w:rsidRDefault="00DA3170" w:rsidP="00277AED">
            <w:pPr>
              <w:pStyle w:val="TableSecondLevelArial"/>
              <w:spacing w:line="240" w:lineRule="auto"/>
              <w:rPr>
                <w:sz w:val="16"/>
                <w:szCs w:val="16"/>
              </w:rPr>
            </w:pPr>
            <w:r w:rsidRPr="00277AED">
              <w:rPr>
                <w:rFonts w:eastAsia="Arial"/>
                <w:iCs/>
                <w:color w:val="000000"/>
                <w:sz w:val="16"/>
                <w:szCs w:val="16"/>
                <w:lang w:val="pt-BR"/>
              </w:rPr>
              <w:t>Opção A</w:t>
            </w:r>
          </w:p>
        </w:tc>
        <w:tc>
          <w:tcPr>
            <w:tcW w:w="3240" w:type="dxa"/>
            <w:gridSpan w:val="2"/>
          </w:tcPr>
          <w:p w:rsidR="00277AED" w:rsidRPr="00277AED" w:rsidRDefault="00DA3170" w:rsidP="00277AED">
            <w:pPr>
              <w:pStyle w:val="TableSecondLevelArial"/>
              <w:spacing w:line="240" w:lineRule="auto"/>
              <w:rPr>
                <w:sz w:val="16"/>
                <w:szCs w:val="16"/>
              </w:rPr>
            </w:pPr>
            <w:r w:rsidRPr="00277AED">
              <w:rPr>
                <w:rFonts w:eastAsia="Arial"/>
                <w:iCs/>
                <w:color w:val="000000"/>
                <w:sz w:val="16"/>
                <w:szCs w:val="16"/>
                <w:lang w:val="pt-BR"/>
              </w:rPr>
              <w:t>Opção B</w:t>
            </w:r>
          </w:p>
        </w:tc>
        <w:tc>
          <w:tcPr>
            <w:tcW w:w="3870" w:type="dxa"/>
            <w:gridSpan w:val="2"/>
          </w:tcPr>
          <w:p w:rsidR="00277AED" w:rsidRPr="00277AED" w:rsidRDefault="00DA3170" w:rsidP="00277AED">
            <w:pPr>
              <w:pStyle w:val="TableSecondLevelArial"/>
              <w:spacing w:line="240" w:lineRule="auto"/>
              <w:rPr>
                <w:sz w:val="16"/>
                <w:szCs w:val="16"/>
              </w:rPr>
            </w:pPr>
            <w:r w:rsidRPr="00277AED">
              <w:rPr>
                <w:rFonts w:eastAsia="Arial"/>
                <w:iCs/>
                <w:color w:val="000000"/>
                <w:sz w:val="16"/>
                <w:szCs w:val="16"/>
                <w:lang w:val="pt-BR"/>
              </w:rPr>
              <w:t>Opção C</w:t>
            </w:r>
          </w:p>
        </w:tc>
      </w:tr>
      <w:tr w:rsidR="00181135" w:rsidRPr="00181135" w:rsidTr="00F03BC7">
        <w:tc>
          <w:tcPr>
            <w:tcW w:w="3798" w:type="dxa"/>
            <w:gridSpan w:val="2"/>
          </w:tcPr>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Prêmio: US$ 300/ano</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Cobertura: US$ 100.000</w:t>
            </w:r>
          </w:p>
        </w:tc>
        <w:tc>
          <w:tcPr>
            <w:tcW w:w="3240" w:type="dxa"/>
            <w:gridSpan w:val="2"/>
          </w:tcPr>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Prêmio: US$ 200/ano</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 xml:space="preserve">Cobertura: US$ 70.000 </w:t>
            </w:r>
          </w:p>
        </w:tc>
        <w:tc>
          <w:tcPr>
            <w:tcW w:w="3870" w:type="dxa"/>
            <w:gridSpan w:val="2"/>
          </w:tcPr>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Prêmio: US$ 500/ano</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Cobertura: US$ 250.000</w:t>
            </w:r>
          </w:p>
        </w:tc>
      </w:tr>
      <w:tr w:rsidR="00F03BC7" w:rsidRPr="00181135" w:rsidTr="00F03BC7">
        <w:tc>
          <w:tcPr>
            <w:tcW w:w="10908" w:type="dxa"/>
            <w:gridSpan w:val="6"/>
            <w:shd w:val="clear" w:color="auto" w:fill="FFE0C5" w:themeFill="text2" w:themeFillTint="33"/>
          </w:tcPr>
          <w:p w:rsidR="00277AED" w:rsidRPr="00277AED" w:rsidRDefault="00DA3170" w:rsidP="00277AED">
            <w:pPr>
              <w:pStyle w:val="TableTitleArial"/>
              <w:spacing w:before="0" w:line="240" w:lineRule="auto"/>
              <w:rPr>
                <w:sz w:val="16"/>
                <w:szCs w:val="16"/>
              </w:rPr>
            </w:pPr>
            <w:r w:rsidRPr="00277AED">
              <w:rPr>
                <w:rFonts w:eastAsia="Arial"/>
                <w:color w:val="000000"/>
                <w:sz w:val="16"/>
                <w:szCs w:val="16"/>
                <w:lang w:val="pt-BR"/>
              </w:rPr>
              <w:t>Seguro do Locatá</w:t>
            </w:r>
            <w:bookmarkStart w:id="0" w:name="_GoBack"/>
            <w:bookmarkEnd w:id="0"/>
            <w:r w:rsidRPr="00277AED">
              <w:rPr>
                <w:rFonts w:eastAsia="Arial"/>
                <w:color w:val="000000"/>
                <w:sz w:val="16"/>
                <w:szCs w:val="16"/>
                <w:lang w:val="pt-BR"/>
              </w:rPr>
              <w:t>rio/Locador (roubo, incêndio, atos naturais)</w:t>
            </w:r>
          </w:p>
        </w:tc>
      </w:tr>
      <w:tr w:rsidR="00F03BC7" w:rsidTr="00F03BC7">
        <w:tc>
          <w:tcPr>
            <w:tcW w:w="5688" w:type="dxa"/>
            <w:gridSpan w:val="3"/>
          </w:tcPr>
          <w:p w:rsidR="00277AED" w:rsidRPr="00277AED" w:rsidRDefault="00181135" w:rsidP="00277AED">
            <w:pPr>
              <w:pStyle w:val="TableSecondLevelArial"/>
              <w:spacing w:line="240" w:lineRule="auto"/>
              <w:rPr>
                <w:sz w:val="16"/>
                <w:szCs w:val="16"/>
              </w:rPr>
            </w:pPr>
            <w:r>
              <w:rPr>
                <w:rFonts w:eastAsia="Arial"/>
                <w:iCs/>
                <w:color w:val="000000"/>
                <w:sz w:val="16"/>
                <w:szCs w:val="16"/>
                <w:lang w:val="pt-BR"/>
              </w:rPr>
              <w:t>SureRight</w:t>
            </w:r>
          </w:p>
        </w:tc>
        <w:tc>
          <w:tcPr>
            <w:tcW w:w="5220" w:type="dxa"/>
            <w:gridSpan w:val="3"/>
          </w:tcPr>
          <w:p w:rsidR="00277AED" w:rsidRPr="00277AED" w:rsidRDefault="00181135" w:rsidP="00277AED">
            <w:pPr>
              <w:pStyle w:val="TableSecondLevelArial"/>
              <w:spacing w:line="240" w:lineRule="auto"/>
              <w:rPr>
                <w:sz w:val="16"/>
                <w:szCs w:val="16"/>
              </w:rPr>
            </w:pPr>
            <w:r>
              <w:rPr>
                <w:rFonts w:eastAsia="Arial"/>
                <w:iCs/>
                <w:color w:val="000000"/>
                <w:sz w:val="16"/>
                <w:szCs w:val="16"/>
                <w:lang w:val="pt-BR"/>
              </w:rPr>
              <w:t>HomeSure</w:t>
            </w:r>
          </w:p>
        </w:tc>
      </w:tr>
      <w:tr w:rsidR="00F03BC7" w:rsidTr="00F03BC7">
        <w:tc>
          <w:tcPr>
            <w:tcW w:w="5688" w:type="dxa"/>
            <w:gridSpan w:val="3"/>
          </w:tcPr>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Prêmio: US$ 100/ano</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Franquia: US$ 250</w:t>
            </w:r>
          </w:p>
          <w:p w:rsidR="00277AED" w:rsidRPr="00277AED" w:rsidRDefault="00DA3170" w:rsidP="00277AED">
            <w:pPr>
              <w:pStyle w:val="TabletextArial"/>
              <w:spacing w:line="240" w:lineRule="auto"/>
              <w:rPr>
                <w:sz w:val="16"/>
                <w:szCs w:val="16"/>
              </w:rPr>
            </w:pPr>
            <w:r w:rsidRPr="00277AED">
              <w:rPr>
                <w:rFonts w:eastAsia="Arial"/>
                <w:sz w:val="16"/>
                <w:szCs w:val="16"/>
                <w:lang w:val="pt-BR"/>
              </w:rPr>
              <w:t>Cobertura: US$ 3.000</w:t>
            </w:r>
          </w:p>
        </w:tc>
        <w:tc>
          <w:tcPr>
            <w:tcW w:w="5220" w:type="dxa"/>
            <w:gridSpan w:val="3"/>
          </w:tcPr>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Prêmio: US$ 250/ano</w:t>
            </w:r>
          </w:p>
          <w:p w:rsidR="00277AED" w:rsidRPr="00EF0762" w:rsidRDefault="00DA3170" w:rsidP="00277AED">
            <w:pPr>
              <w:pStyle w:val="TabletextArial"/>
              <w:spacing w:line="240" w:lineRule="auto"/>
              <w:rPr>
                <w:sz w:val="16"/>
                <w:szCs w:val="16"/>
                <w:lang w:val="pt-PT"/>
              </w:rPr>
            </w:pPr>
            <w:r w:rsidRPr="00277AED">
              <w:rPr>
                <w:rFonts w:eastAsia="Arial"/>
                <w:sz w:val="16"/>
                <w:szCs w:val="16"/>
                <w:lang w:val="pt-BR"/>
              </w:rPr>
              <w:t>Franquia: US$ 500</w:t>
            </w:r>
          </w:p>
          <w:p w:rsidR="00277AED" w:rsidRPr="00277AED" w:rsidRDefault="00DA3170" w:rsidP="00277AED">
            <w:pPr>
              <w:pStyle w:val="TabletextArial"/>
              <w:spacing w:line="240" w:lineRule="auto"/>
              <w:rPr>
                <w:sz w:val="16"/>
                <w:szCs w:val="16"/>
              </w:rPr>
            </w:pPr>
            <w:r w:rsidRPr="00277AED">
              <w:rPr>
                <w:rFonts w:eastAsia="Arial"/>
                <w:sz w:val="16"/>
                <w:szCs w:val="16"/>
                <w:lang w:val="pt-BR"/>
              </w:rPr>
              <w:t xml:space="preserve">Cobertura: US$ 5.000 </w:t>
            </w:r>
          </w:p>
        </w:tc>
      </w:tr>
      <w:tr w:rsidR="00F03BC7" w:rsidTr="00F03BC7">
        <w:tc>
          <w:tcPr>
            <w:tcW w:w="10908" w:type="dxa"/>
            <w:gridSpan w:val="6"/>
            <w:shd w:val="clear" w:color="auto" w:fill="FFE0C5" w:themeFill="text2" w:themeFillTint="33"/>
          </w:tcPr>
          <w:p w:rsidR="00277AED" w:rsidRPr="00277AED" w:rsidRDefault="00DA3170" w:rsidP="00277AED">
            <w:pPr>
              <w:pStyle w:val="TableTitleArial"/>
              <w:spacing w:before="0" w:line="240" w:lineRule="auto"/>
              <w:rPr>
                <w:b/>
                <w:sz w:val="16"/>
                <w:szCs w:val="16"/>
              </w:rPr>
            </w:pPr>
            <w:r w:rsidRPr="00277AED">
              <w:rPr>
                <w:rFonts w:eastAsia="Arial"/>
                <w:b/>
                <w:bCs/>
                <w:color w:val="000000"/>
                <w:sz w:val="16"/>
                <w:szCs w:val="16"/>
                <w:lang w:val="pt-BR"/>
              </w:rPr>
              <w:t>Minhas opções</w:t>
            </w:r>
          </w:p>
        </w:tc>
      </w:tr>
      <w:tr w:rsidR="00F03BC7" w:rsidTr="00F03BC7">
        <w:tc>
          <w:tcPr>
            <w:tcW w:w="3636" w:type="dxa"/>
          </w:tcPr>
          <w:p w:rsidR="00277AED" w:rsidRPr="00277AED" w:rsidRDefault="00DA3170" w:rsidP="00277AED">
            <w:pPr>
              <w:pStyle w:val="TableSecondLevelArial"/>
              <w:spacing w:line="240" w:lineRule="auto"/>
              <w:rPr>
                <w:sz w:val="16"/>
                <w:szCs w:val="16"/>
              </w:rPr>
            </w:pPr>
            <w:r w:rsidRPr="00277AED">
              <w:rPr>
                <w:rFonts w:eastAsia="Arial"/>
                <w:iCs/>
                <w:color w:val="000000"/>
                <w:sz w:val="16"/>
                <w:szCs w:val="16"/>
                <w:lang w:val="pt-BR"/>
              </w:rPr>
              <w:t>Tipos de seguro</w:t>
            </w:r>
          </w:p>
        </w:tc>
        <w:tc>
          <w:tcPr>
            <w:tcW w:w="3636" w:type="dxa"/>
            <w:gridSpan w:val="4"/>
          </w:tcPr>
          <w:p w:rsidR="00277AED" w:rsidRPr="00277AED" w:rsidRDefault="00DA3170" w:rsidP="00277AED">
            <w:pPr>
              <w:pStyle w:val="TableSecondLevelArial"/>
              <w:spacing w:line="240" w:lineRule="auto"/>
              <w:rPr>
                <w:sz w:val="16"/>
                <w:szCs w:val="16"/>
              </w:rPr>
            </w:pPr>
            <w:r w:rsidRPr="00277AED">
              <w:rPr>
                <w:rFonts w:eastAsia="Arial"/>
                <w:iCs/>
                <w:color w:val="000000"/>
                <w:sz w:val="16"/>
                <w:szCs w:val="16"/>
                <w:lang w:val="pt-BR"/>
              </w:rPr>
              <w:t>Seguradora/Opção</w:t>
            </w:r>
          </w:p>
        </w:tc>
        <w:tc>
          <w:tcPr>
            <w:tcW w:w="3636" w:type="dxa"/>
          </w:tcPr>
          <w:p w:rsidR="00277AED" w:rsidRPr="00277AED" w:rsidRDefault="00DA3170" w:rsidP="00277AED">
            <w:pPr>
              <w:pStyle w:val="TableSecondLevelArial"/>
              <w:spacing w:line="240" w:lineRule="auto"/>
              <w:rPr>
                <w:sz w:val="16"/>
                <w:szCs w:val="16"/>
              </w:rPr>
            </w:pPr>
            <w:r w:rsidRPr="00277AED">
              <w:rPr>
                <w:rFonts w:eastAsia="Arial"/>
                <w:iCs/>
                <w:color w:val="000000"/>
                <w:sz w:val="16"/>
                <w:szCs w:val="16"/>
                <w:lang w:val="pt-BR"/>
              </w:rPr>
              <w:t>Prêmio (anual)</w:t>
            </w:r>
          </w:p>
        </w:tc>
      </w:tr>
      <w:tr w:rsidR="00F03BC7" w:rsidTr="00F03BC7">
        <w:tc>
          <w:tcPr>
            <w:tcW w:w="3636" w:type="dxa"/>
          </w:tcPr>
          <w:p w:rsidR="00277AED" w:rsidRPr="00277AED" w:rsidRDefault="00DA3170" w:rsidP="00277AED">
            <w:pPr>
              <w:pStyle w:val="TabletextArial"/>
              <w:spacing w:line="240" w:lineRule="auto"/>
              <w:rPr>
                <w:sz w:val="16"/>
                <w:szCs w:val="16"/>
              </w:rPr>
            </w:pPr>
            <w:r w:rsidRPr="00277AED">
              <w:rPr>
                <w:rFonts w:eastAsia="Arial"/>
                <w:sz w:val="16"/>
                <w:szCs w:val="16"/>
                <w:lang w:val="pt-BR"/>
              </w:rPr>
              <w:t>Automóvel</w:t>
            </w:r>
          </w:p>
        </w:tc>
        <w:tc>
          <w:tcPr>
            <w:tcW w:w="3636" w:type="dxa"/>
            <w:gridSpan w:val="4"/>
          </w:tcPr>
          <w:p w:rsidR="00277AED" w:rsidRPr="00277AED" w:rsidRDefault="002661E2" w:rsidP="00277AED">
            <w:pPr>
              <w:pStyle w:val="TabletextArial"/>
              <w:spacing w:line="240" w:lineRule="auto"/>
              <w:rPr>
                <w:sz w:val="16"/>
                <w:szCs w:val="16"/>
              </w:rPr>
            </w:pPr>
          </w:p>
        </w:tc>
        <w:tc>
          <w:tcPr>
            <w:tcW w:w="3636" w:type="dxa"/>
          </w:tcPr>
          <w:p w:rsidR="00277AED" w:rsidRPr="00277AED" w:rsidRDefault="002661E2" w:rsidP="00277AED">
            <w:pPr>
              <w:pStyle w:val="TabletextArial"/>
              <w:spacing w:line="240" w:lineRule="auto"/>
              <w:rPr>
                <w:sz w:val="16"/>
                <w:szCs w:val="16"/>
              </w:rPr>
            </w:pPr>
          </w:p>
        </w:tc>
      </w:tr>
      <w:tr w:rsidR="00F03BC7" w:rsidTr="00F03BC7">
        <w:tc>
          <w:tcPr>
            <w:tcW w:w="3636" w:type="dxa"/>
          </w:tcPr>
          <w:p w:rsidR="00277AED" w:rsidRPr="00277AED" w:rsidRDefault="00DA3170" w:rsidP="00277AED">
            <w:pPr>
              <w:pStyle w:val="TabletextArial"/>
              <w:spacing w:line="240" w:lineRule="auto"/>
              <w:rPr>
                <w:sz w:val="16"/>
                <w:szCs w:val="16"/>
              </w:rPr>
            </w:pPr>
            <w:r w:rsidRPr="00277AED">
              <w:rPr>
                <w:rFonts w:eastAsia="Arial"/>
                <w:sz w:val="16"/>
                <w:szCs w:val="16"/>
                <w:lang w:val="pt-BR"/>
              </w:rPr>
              <w:t>Saúde</w:t>
            </w:r>
          </w:p>
        </w:tc>
        <w:tc>
          <w:tcPr>
            <w:tcW w:w="3636" w:type="dxa"/>
            <w:gridSpan w:val="4"/>
          </w:tcPr>
          <w:p w:rsidR="00277AED" w:rsidRPr="00277AED" w:rsidRDefault="002661E2" w:rsidP="00277AED">
            <w:pPr>
              <w:pStyle w:val="TabletextArial"/>
              <w:spacing w:line="240" w:lineRule="auto"/>
              <w:rPr>
                <w:sz w:val="16"/>
                <w:szCs w:val="16"/>
              </w:rPr>
            </w:pPr>
          </w:p>
        </w:tc>
        <w:tc>
          <w:tcPr>
            <w:tcW w:w="3636" w:type="dxa"/>
          </w:tcPr>
          <w:p w:rsidR="00277AED" w:rsidRPr="00277AED" w:rsidRDefault="002661E2" w:rsidP="00277AED">
            <w:pPr>
              <w:pStyle w:val="TabletextArial"/>
              <w:spacing w:line="240" w:lineRule="auto"/>
              <w:rPr>
                <w:sz w:val="16"/>
                <w:szCs w:val="16"/>
              </w:rPr>
            </w:pPr>
          </w:p>
        </w:tc>
      </w:tr>
      <w:tr w:rsidR="00F03BC7" w:rsidTr="00F03BC7">
        <w:tc>
          <w:tcPr>
            <w:tcW w:w="3636" w:type="dxa"/>
          </w:tcPr>
          <w:p w:rsidR="00277AED" w:rsidRPr="00277AED" w:rsidRDefault="00DA3170" w:rsidP="00277AED">
            <w:pPr>
              <w:pStyle w:val="TabletextArial"/>
              <w:spacing w:line="240" w:lineRule="auto"/>
              <w:rPr>
                <w:sz w:val="16"/>
                <w:szCs w:val="16"/>
              </w:rPr>
            </w:pPr>
            <w:r w:rsidRPr="00277AED">
              <w:rPr>
                <w:rFonts w:eastAsia="Arial"/>
                <w:sz w:val="16"/>
                <w:szCs w:val="16"/>
                <w:lang w:val="pt-BR"/>
              </w:rPr>
              <w:t>Vida</w:t>
            </w:r>
          </w:p>
        </w:tc>
        <w:tc>
          <w:tcPr>
            <w:tcW w:w="3636" w:type="dxa"/>
            <w:gridSpan w:val="4"/>
          </w:tcPr>
          <w:p w:rsidR="00277AED" w:rsidRPr="00277AED" w:rsidRDefault="002661E2" w:rsidP="00277AED">
            <w:pPr>
              <w:pStyle w:val="TabletextArial"/>
              <w:spacing w:line="240" w:lineRule="auto"/>
              <w:rPr>
                <w:sz w:val="16"/>
                <w:szCs w:val="16"/>
              </w:rPr>
            </w:pPr>
          </w:p>
        </w:tc>
        <w:tc>
          <w:tcPr>
            <w:tcW w:w="3636" w:type="dxa"/>
          </w:tcPr>
          <w:p w:rsidR="00277AED" w:rsidRPr="00277AED" w:rsidRDefault="002661E2" w:rsidP="00277AED">
            <w:pPr>
              <w:pStyle w:val="TabletextArial"/>
              <w:spacing w:line="240" w:lineRule="auto"/>
              <w:rPr>
                <w:sz w:val="16"/>
                <w:szCs w:val="16"/>
              </w:rPr>
            </w:pPr>
          </w:p>
        </w:tc>
      </w:tr>
      <w:tr w:rsidR="00F03BC7" w:rsidTr="00F03BC7">
        <w:tc>
          <w:tcPr>
            <w:tcW w:w="3636" w:type="dxa"/>
          </w:tcPr>
          <w:p w:rsidR="00277AED" w:rsidRPr="00277AED" w:rsidRDefault="00DA3170" w:rsidP="00277AED">
            <w:pPr>
              <w:pStyle w:val="TabletextArial"/>
              <w:spacing w:line="240" w:lineRule="auto"/>
              <w:rPr>
                <w:sz w:val="16"/>
                <w:szCs w:val="16"/>
              </w:rPr>
            </w:pPr>
            <w:r w:rsidRPr="00277AED">
              <w:rPr>
                <w:rFonts w:eastAsia="Arial"/>
                <w:sz w:val="16"/>
                <w:szCs w:val="16"/>
                <w:lang w:val="pt-BR"/>
              </w:rPr>
              <w:t>Locatário/Locador</w:t>
            </w:r>
          </w:p>
        </w:tc>
        <w:tc>
          <w:tcPr>
            <w:tcW w:w="3636" w:type="dxa"/>
            <w:gridSpan w:val="4"/>
          </w:tcPr>
          <w:p w:rsidR="00277AED" w:rsidRPr="00277AED" w:rsidRDefault="002661E2" w:rsidP="00277AED">
            <w:pPr>
              <w:pStyle w:val="TabletextArial"/>
              <w:spacing w:line="240" w:lineRule="auto"/>
              <w:rPr>
                <w:sz w:val="16"/>
                <w:szCs w:val="16"/>
              </w:rPr>
            </w:pPr>
          </w:p>
        </w:tc>
        <w:tc>
          <w:tcPr>
            <w:tcW w:w="3636" w:type="dxa"/>
          </w:tcPr>
          <w:p w:rsidR="00277AED" w:rsidRPr="00277AED" w:rsidRDefault="002661E2" w:rsidP="00277AED">
            <w:pPr>
              <w:pStyle w:val="TabletextArial"/>
              <w:spacing w:line="240" w:lineRule="auto"/>
              <w:rPr>
                <w:sz w:val="16"/>
                <w:szCs w:val="16"/>
              </w:rPr>
            </w:pPr>
          </w:p>
        </w:tc>
      </w:tr>
      <w:tr w:rsidR="00F03BC7" w:rsidTr="00F03BC7">
        <w:tc>
          <w:tcPr>
            <w:tcW w:w="3636" w:type="dxa"/>
          </w:tcPr>
          <w:p w:rsidR="00277AED" w:rsidRPr="00277AED" w:rsidRDefault="002661E2" w:rsidP="00277AED">
            <w:pPr>
              <w:pStyle w:val="TabletextArial"/>
              <w:spacing w:line="240" w:lineRule="auto"/>
              <w:rPr>
                <w:sz w:val="16"/>
                <w:szCs w:val="16"/>
              </w:rPr>
            </w:pPr>
          </w:p>
        </w:tc>
        <w:tc>
          <w:tcPr>
            <w:tcW w:w="3636" w:type="dxa"/>
            <w:gridSpan w:val="4"/>
          </w:tcPr>
          <w:p w:rsidR="00277AED" w:rsidRPr="00277AED" w:rsidRDefault="002661E2" w:rsidP="00277AED">
            <w:pPr>
              <w:pStyle w:val="TabletextArial"/>
              <w:spacing w:line="240" w:lineRule="auto"/>
              <w:rPr>
                <w:sz w:val="16"/>
                <w:szCs w:val="16"/>
              </w:rPr>
            </w:pPr>
          </w:p>
        </w:tc>
        <w:tc>
          <w:tcPr>
            <w:tcW w:w="3636" w:type="dxa"/>
          </w:tcPr>
          <w:p w:rsidR="00277AED" w:rsidRPr="00277AED" w:rsidRDefault="00DA3170" w:rsidP="00277AED">
            <w:pPr>
              <w:pStyle w:val="TabletextArial"/>
              <w:spacing w:line="240" w:lineRule="auto"/>
              <w:rPr>
                <w:b/>
                <w:sz w:val="16"/>
                <w:szCs w:val="16"/>
              </w:rPr>
            </w:pPr>
            <w:r w:rsidRPr="00277AED">
              <w:rPr>
                <w:rFonts w:eastAsia="Arial"/>
                <w:b/>
                <w:bCs/>
                <w:sz w:val="16"/>
                <w:szCs w:val="16"/>
                <w:lang w:val="pt-BR"/>
              </w:rPr>
              <w:t xml:space="preserve">Total: </w:t>
            </w:r>
          </w:p>
        </w:tc>
      </w:tr>
    </w:tbl>
    <w:p w:rsidR="00825489" w:rsidRDefault="002661E2" w:rsidP="00825489">
      <w:pPr>
        <w:pStyle w:val="BodyText"/>
      </w:pPr>
    </w:p>
    <w:p w:rsidR="007178D0" w:rsidRDefault="002661E2" w:rsidP="00DC3D52">
      <w:pPr>
        <w:pStyle w:val="BodyText"/>
        <w:spacing w:after="0" w:line="240" w:lineRule="auto"/>
      </w:pPr>
    </w:p>
    <w:p w:rsidR="00DC3D52" w:rsidRDefault="002661E2" w:rsidP="009B0E4C">
      <w:pPr>
        <w:pStyle w:val="BodyText"/>
      </w:pPr>
    </w:p>
    <w:sectPr w:rsidR="00DC3D52" w:rsidSect="009B0E4C">
      <w:headerReference w:type="default" r:id="rId8"/>
      <w:footerReference w:type="default" r:id="rId9"/>
      <w:pgSz w:w="12240" w:h="15840" w:code="1"/>
      <w:pgMar w:top="1728" w:right="720" w:bottom="1080" w:left="2520"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88C" w:rsidRDefault="0093788C" w:rsidP="00F03BC7">
      <w:pPr>
        <w:spacing w:after="0" w:line="240" w:lineRule="auto"/>
      </w:pPr>
      <w:r>
        <w:separator/>
      </w:r>
    </w:p>
  </w:endnote>
  <w:endnote w:type="continuationSeparator" w:id="0">
    <w:p w:rsidR="0093788C" w:rsidRDefault="0093788C" w:rsidP="00F03B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72E" w:rsidRDefault="00DA3170">
    <w:pPr>
      <w:pStyle w:val="Footer"/>
    </w:pPr>
    <w:r>
      <w:rPr>
        <w:noProof/>
        <w:lang w:val="en-US" w:eastAsia="zh-TW"/>
      </w:rPr>
      <w:drawing>
        <wp:anchor distT="0" distB="0" distL="114300" distR="114300" simplePos="0" relativeHeight="251657216" behindDoc="0" locked="0" layoutInCell="1" allowOverlap="1">
          <wp:simplePos x="0" y="0"/>
          <wp:positionH relativeFrom="column">
            <wp:posOffset>-1086633</wp:posOffset>
          </wp:positionH>
          <wp:positionV relativeFrom="paragraph">
            <wp:posOffset>-1671703</wp:posOffset>
          </wp:positionV>
          <wp:extent cx="1640910" cy="1390389"/>
          <wp:effectExtent l="0" t="0" r="0" b="0"/>
          <wp:wrapNone/>
          <wp:docPr id="3" name="Picture 0" descr="PwC_fl_4c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wC_fl_4cp.eps"/>
                  <pic:cNvPicPr/>
                </pic:nvPicPr>
                <pic:blipFill>
                  <a:blip r:embed="rId1"/>
                  <a:stretch>
                    <a:fillRect/>
                  </a:stretch>
                </pic:blipFill>
                <pic:spPr>
                  <a:xfrm>
                    <a:off x="0" y="0"/>
                    <a:ext cx="1640910" cy="1390389"/>
                  </a:xfrm>
                  <a:prstGeom prst="rect">
                    <a:avLst/>
                  </a:prstGeom>
                </pic:spPr>
              </pic:pic>
            </a:graphicData>
          </a:graphic>
        </wp:anchor>
      </w:drawing>
    </w:r>
    <w:r w:rsidR="007A3B41" w:rsidRPr="007A3B41">
      <w:rPr>
        <w:noProof/>
        <w:lang w:eastAsia="en-GB"/>
      </w:rPr>
      <w:pict>
        <v:shapetype id="_x0000_t202" coordsize="21600,21600" o:spt="202" path="m,l,21600r21600,l21600,xe">
          <v:stroke joinstyle="miter"/>
          <v:path gradientshapeok="t" o:connecttype="rect"/>
        </v:shapetype>
        <v:shape id="_x0000_s2049" type="#_x0000_t202" style="position:absolute;margin-left:-1.55pt;margin-top:-27.05pt;width:454.8pt;height:36.8pt;z-index:251658240;mso-position-horizontal-relative:text;mso-position-vertical-relative:text" filled="f" stroked="f">
          <v:textbox style="mso-fit-shape-to-text:t" inset="0,0,0,0">
            <w:txbxContent>
              <w:p w:rsidR="009B0E4C" w:rsidRPr="00EF0762" w:rsidRDefault="00DA3170" w:rsidP="0050468C">
                <w:pPr>
                  <w:pStyle w:val="Copyright"/>
                  <w:rPr>
                    <w:lang w:val="pt-PT"/>
                  </w:rPr>
                </w:pPr>
                <w:r>
                  <w:rPr>
                    <w:rFonts w:eastAsia="Arial"/>
                    <w:lang w:val="pt-BR"/>
                  </w:rPr>
                  <w:t>© 2012 PricewaterhouseCoopers LLP. Todos os direitos reservados. PwC refere-se à empresa membro nos Estados Unidos, e pode ocasionalmente referir-se à rede PwC. Cada empresa membro</w:t>
                </w:r>
                <w:r w:rsidR="00EF0762">
                  <w:rPr>
                    <w:rFonts w:eastAsia="Arial"/>
                    <w:lang w:val="pt-BR"/>
                  </w:rPr>
                  <w:t xml:space="preserve"> é uma entidade legal separada. </w:t>
                </w:r>
                <w:r>
                  <w:rPr>
                    <w:rFonts w:eastAsia="Arial"/>
                    <w:lang w:val="pt-BR"/>
                  </w:rPr>
                  <w:t>Consulte www.pwc.com/structure para mais detalhes. Este conteúdo é apenas para fins de informação geral, e não deve ser usado como substituto para consulta com consultores profissionais.</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88C" w:rsidRDefault="0093788C" w:rsidP="00F03BC7">
      <w:pPr>
        <w:spacing w:after="0" w:line="240" w:lineRule="auto"/>
      </w:pPr>
      <w:r>
        <w:separator/>
      </w:r>
    </w:p>
  </w:footnote>
  <w:footnote w:type="continuationSeparator" w:id="0">
    <w:p w:rsidR="0093788C" w:rsidRDefault="0093788C" w:rsidP="00F03B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441"/>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02" w:type="dxa"/>
        <w:right w:w="115" w:type="dxa"/>
      </w:tblCellMar>
      <w:tblLook w:val="04A0"/>
    </w:tblPr>
    <w:tblGrid>
      <w:gridCol w:w="9317"/>
    </w:tblGrid>
    <w:tr w:rsidR="00F03BC7" w:rsidTr="0084517A">
      <w:tc>
        <w:tcPr>
          <w:tcW w:w="5000" w:type="pct"/>
        </w:tcPr>
        <w:p w:rsidR="002F372E" w:rsidRPr="009B5B65" w:rsidRDefault="002661E2" w:rsidP="0084517A">
          <w:pPr>
            <w:rPr>
              <w:sz w:val="24"/>
              <w:szCs w:val="24"/>
            </w:rPr>
          </w:pPr>
        </w:p>
      </w:tc>
    </w:tr>
  </w:tbl>
  <w:p w:rsidR="00C55723" w:rsidRPr="00C55723" w:rsidRDefault="007A3B41" w:rsidP="00C55723">
    <w:pPr>
      <w:pStyle w:val="Header"/>
      <w:rPr>
        <w:rFonts w:ascii="Arial" w:hAnsi="Arial" w:cs="Arial"/>
        <w:color w:val="000000" w:themeColor="text1"/>
      </w:rPr>
    </w:pPr>
    <w:hyperlink r:id="rId1" w:history="1">
      <w:r w:rsidR="00DA3170">
        <w:rPr>
          <w:rFonts w:ascii="Georgia" w:eastAsia="Georgia" w:hAnsi="Georgia" w:cs="Georgia"/>
          <w:color w:val="000000"/>
          <w:szCs w:val="19"/>
          <w:lang w:val="pt-BR"/>
        </w:rPr>
        <w:t>www.pwc.com/corporateresponsibility</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030CD1A"/>
    <w:lvl w:ilvl="0">
      <w:start w:val="1"/>
      <w:numFmt w:val="bullet"/>
      <w:pStyle w:val="ListBullet"/>
      <w:lvlText w:val=""/>
      <w:lvlJc w:val="left"/>
      <w:pPr>
        <w:tabs>
          <w:tab w:val="num" w:pos="643"/>
        </w:tabs>
        <w:ind w:left="643" w:hanging="360"/>
      </w:pPr>
      <w:rPr>
        <w:rFonts w:ascii="Symbol" w:hAnsi="Symbol" w:hint="default"/>
      </w:rPr>
    </w:lvl>
  </w:abstractNum>
  <w:abstractNum w:abstractNumId="1">
    <w:nsid w:val="02AA6077"/>
    <w:multiLevelType w:val="multilevel"/>
    <w:tmpl w:val="3BDCDC82"/>
    <w:styleLink w:val="TableBullet"/>
    <w:lvl w:ilvl="0">
      <w:start w:val="1"/>
      <w:numFmt w:val="bullet"/>
      <w:pStyle w:val="TableBulletGeorgia"/>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Arial" w:hAnsi="Arial"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color w:val="DC6900" w:themeColor="text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7124DA"/>
    <w:multiLevelType w:val="multilevel"/>
    <w:tmpl w:val="FF9A3A8C"/>
    <w:lvl w:ilvl="0">
      <w:start w:val="1"/>
      <w:numFmt w:val="decimal"/>
      <w:pStyle w:val="TableNumberGeorgia"/>
      <w:lvlText w:val="%1."/>
      <w:lvlJc w:val="left"/>
      <w:pPr>
        <w:tabs>
          <w:tab w:val="num" w:pos="360"/>
        </w:tabs>
        <w:ind w:left="360" w:hanging="360"/>
      </w:pPr>
      <w:rPr>
        <w:rFonts w:ascii="Georgia" w:hAnsi="Georgia" w:hint="default"/>
        <w:b w:val="0"/>
        <w:i w:val="0"/>
        <w:color w:val="DC6900" w:themeColor="text2"/>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pStyle w:val="ListNumber3"/>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A266CF6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115C27FA"/>
    <w:multiLevelType w:val="hybridMultilevel"/>
    <w:tmpl w:val="B84607F8"/>
    <w:lvl w:ilvl="0" w:tplc="1BDE842C">
      <w:start w:val="1"/>
      <w:numFmt w:val="decimal"/>
      <w:lvlText w:val="%1."/>
      <w:lvlJc w:val="left"/>
      <w:pPr>
        <w:ind w:left="360" w:hanging="360"/>
      </w:pPr>
      <w:rPr>
        <w:rFonts w:hint="default"/>
      </w:rPr>
    </w:lvl>
    <w:lvl w:ilvl="1" w:tplc="32B0EA5C" w:tentative="1">
      <w:start w:val="1"/>
      <w:numFmt w:val="lowerLetter"/>
      <w:lvlText w:val="%2."/>
      <w:lvlJc w:val="left"/>
      <w:pPr>
        <w:ind w:left="1440" w:hanging="360"/>
      </w:pPr>
    </w:lvl>
    <w:lvl w:ilvl="2" w:tplc="4F6AE9D4" w:tentative="1">
      <w:start w:val="1"/>
      <w:numFmt w:val="lowerRoman"/>
      <w:lvlText w:val="%3."/>
      <w:lvlJc w:val="right"/>
      <w:pPr>
        <w:ind w:left="2160" w:hanging="180"/>
      </w:pPr>
    </w:lvl>
    <w:lvl w:ilvl="3" w:tplc="1D860506" w:tentative="1">
      <w:start w:val="1"/>
      <w:numFmt w:val="decimal"/>
      <w:lvlText w:val="%4."/>
      <w:lvlJc w:val="left"/>
      <w:pPr>
        <w:ind w:left="2880" w:hanging="360"/>
      </w:pPr>
    </w:lvl>
    <w:lvl w:ilvl="4" w:tplc="101A08C8" w:tentative="1">
      <w:start w:val="1"/>
      <w:numFmt w:val="lowerLetter"/>
      <w:lvlText w:val="%5."/>
      <w:lvlJc w:val="left"/>
      <w:pPr>
        <w:ind w:left="3600" w:hanging="360"/>
      </w:pPr>
    </w:lvl>
    <w:lvl w:ilvl="5" w:tplc="2F3C7EB6" w:tentative="1">
      <w:start w:val="1"/>
      <w:numFmt w:val="lowerRoman"/>
      <w:lvlText w:val="%6."/>
      <w:lvlJc w:val="right"/>
      <w:pPr>
        <w:ind w:left="4320" w:hanging="180"/>
      </w:pPr>
    </w:lvl>
    <w:lvl w:ilvl="6" w:tplc="8B72235E" w:tentative="1">
      <w:start w:val="1"/>
      <w:numFmt w:val="decimal"/>
      <w:lvlText w:val="%7."/>
      <w:lvlJc w:val="left"/>
      <w:pPr>
        <w:ind w:left="5040" w:hanging="360"/>
      </w:pPr>
    </w:lvl>
    <w:lvl w:ilvl="7" w:tplc="15469E60" w:tentative="1">
      <w:start w:val="1"/>
      <w:numFmt w:val="lowerLetter"/>
      <w:lvlText w:val="%8."/>
      <w:lvlJc w:val="left"/>
      <w:pPr>
        <w:ind w:left="5760" w:hanging="360"/>
      </w:pPr>
    </w:lvl>
    <w:lvl w:ilvl="8" w:tplc="5B74DB00" w:tentative="1">
      <w:start w:val="1"/>
      <w:numFmt w:val="lowerRoman"/>
      <w:lvlText w:val="%9."/>
      <w:lvlJc w:val="right"/>
      <w:pPr>
        <w:ind w:left="6480" w:hanging="180"/>
      </w:pPr>
    </w:lvl>
  </w:abstractNum>
  <w:abstractNum w:abstractNumId="6">
    <w:nsid w:val="126A1ACB"/>
    <w:multiLevelType w:val="multilevel"/>
    <w:tmpl w:val="A8AA298A"/>
    <w:lvl w:ilvl="0">
      <w:start w:val="1"/>
      <w:numFmt w:val="decimal"/>
      <w:pStyle w:val="LetterTableNumberGeorgia"/>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32C277F"/>
    <w:multiLevelType w:val="multilevel"/>
    <w:tmpl w:val="F9CC98B6"/>
    <w:styleLink w:val="Style2"/>
    <w:lvl w:ilvl="0">
      <w:start w:val="1"/>
      <w:numFmt w:val="bullet"/>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Courier New" w:hAnsi="Courier New"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b w:val="0"/>
        <w:i w:val="0"/>
        <w:color w:val="DC6900" w:themeColor="text2"/>
        <w:sz w:val="20"/>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8">
    <w:nsid w:val="13ED1ECF"/>
    <w:multiLevelType w:val="multilevel"/>
    <w:tmpl w:val="D6647AD2"/>
    <w:styleLink w:val="Style4"/>
    <w:lvl w:ilvl="0">
      <w:start w:val="1"/>
      <w:numFmt w:val="lowerLetter"/>
      <w:pStyle w:val="ListNumber2"/>
      <w:lvlText w:val="%1."/>
      <w:lvlJc w:val="left"/>
      <w:pPr>
        <w:tabs>
          <w:tab w:val="num" w:pos="806"/>
        </w:tabs>
        <w:ind w:left="80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66849C4"/>
    <w:multiLevelType w:val="multilevel"/>
    <w:tmpl w:val="CD4C98AE"/>
    <w:name w:val="PwCListBullets12"/>
    <w:numStyleLink w:val="PwCListBullets1"/>
  </w:abstractNum>
  <w:abstractNum w:abstractNumId="10">
    <w:nsid w:val="1E0849F5"/>
    <w:multiLevelType w:val="multilevel"/>
    <w:tmpl w:val="A266CF60"/>
    <w:name w:val="PwCListNumbers12"/>
    <w:numStyleLink w:val="PwCListNumbers1"/>
  </w:abstractNum>
  <w:abstractNum w:abstractNumId="11">
    <w:nsid w:val="23CD278B"/>
    <w:multiLevelType w:val="multilevel"/>
    <w:tmpl w:val="DBC250CC"/>
    <w:styleLink w:val="Style6"/>
    <w:lvl w:ilvl="0">
      <w:start w:val="1"/>
      <w:numFmt w:val="decimal"/>
      <w:pStyle w:val="ListNumber4"/>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2174D436"/>
    <w:lvl w:ilvl="0">
      <w:start w:val="1"/>
      <w:numFmt w:val="bullet"/>
      <w:lvlText w:val=""/>
      <w:lvlJc w:val="left"/>
      <w:pPr>
        <w:tabs>
          <w:tab w:val="num" w:pos="288"/>
        </w:tabs>
        <w:ind w:left="288" w:hanging="288"/>
      </w:pPr>
      <w:rPr>
        <w:rFonts w:ascii="Symbol" w:hAnsi="Symbol" w:hint="default"/>
        <w:color w:val="968C6D"/>
        <w:sz w:val="20"/>
      </w:rPr>
    </w:lvl>
    <w:lvl w:ilvl="1">
      <w:start w:val="1"/>
      <w:numFmt w:val="bullet"/>
      <w:lvlText w:val=""/>
      <w:lvlJc w:val="left"/>
      <w:pPr>
        <w:tabs>
          <w:tab w:val="num" w:pos="576"/>
        </w:tabs>
        <w:ind w:left="576" w:hanging="288"/>
      </w:pPr>
      <w:rPr>
        <w:rFonts w:ascii="Symbol" w:hAnsi="Symbol" w:hint="default"/>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342227E"/>
    <w:multiLevelType w:val="multilevel"/>
    <w:tmpl w:val="F622FA0C"/>
    <w:numStyleLink w:val="Style5"/>
  </w:abstractNum>
  <w:abstractNum w:abstractNumId="14">
    <w:nsid w:val="374F2107"/>
    <w:multiLevelType w:val="multilevel"/>
    <w:tmpl w:val="3BDCDC82"/>
    <w:numStyleLink w:val="TableBullet"/>
  </w:abstractNum>
  <w:abstractNum w:abstractNumId="15">
    <w:nsid w:val="39A51DAA"/>
    <w:multiLevelType w:val="hybridMultilevel"/>
    <w:tmpl w:val="99F2536E"/>
    <w:lvl w:ilvl="0" w:tplc="805A661A">
      <w:start w:val="1"/>
      <w:numFmt w:val="decimal"/>
      <w:lvlText w:val="%1."/>
      <w:lvlJc w:val="left"/>
      <w:pPr>
        <w:ind w:left="360" w:hanging="360"/>
      </w:pPr>
      <w:rPr>
        <w:rFonts w:hint="default"/>
      </w:rPr>
    </w:lvl>
    <w:lvl w:ilvl="1" w:tplc="618EE066" w:tentative="1">
      <w:start w:val="1"/>
      <w:numFmt w:val="lowerLetter"/>
      <w:lvlText w:val="%2."/>
      <w:lvlJc w:val="left"/>
      <w:pPr>
        <w:ind w:left="1080" w:hanging="360"/>
      </w:pPr>
    </w:lvl>
    <w:lvl w:ilvl="2" w:tplc="509E4E1A" w:tentative="1">
      <w:start w:val="1"/>
      <w:numFmt w:val="lowerRoman"/>
      <w:lvlText w:val="%3."/>
      <w:lvlJc w:val="right"/>
      <w:pPr>
        <w:ind w:left="1800" w:hanging="180"/>
      </w:pPr>
    </w:lvl>
    <w:lvl w:ilvl="3" w:tplc="C3A658AA" w:tentative="1">
      <w:start w:val="1"/>
      <w:numFmt w:val="decimal"/>
      <w:lvlText w:val="%4."/>
      <w:lvlJc w:val="left"/>
      <w:pPr>
        <w:ind w:left="2520" w:hanging="360"/>
      </w:pPr>
    </w:lvl>
    <w:lvl w:ilvl="4" w:tplc="0EAC5496" w:tentative="1">
      <w:start w:val="1"/>
      <w:numFmt w:val="lowerLetter"/>
      <w:lvlText w:val="%5."/>
      <w:lvlJc w:val="left"/>
      <w:pPr>
        <w:ind w:left="3240" w:hanging="360"/>
      </w:pPr>
    </w:lvl>
    <w:lvl w:ilvl="5" w:tplc="53A44D32" w:tentative="1">
      <w:start w:val="1"/>
      <w:numFmt w:val="lowerRoman"/>
      <w:lvlText w:val="%6."/>
      <w:lvlJc w:val="right"/>
      <w:pPr>
        <w:ind w:left="3960" w:hanging="180"/>
      </w:pPr>
    </w:lvl>
    <w:lvl w:ilvl="6" w:tplc="D78CCC76" w:tentative="1">
      <w:start w:val="1"/>
      <w:numFmt w:val="decimal"/>
      <w:lvlText w:val="%7."/>
      <w:lvlJc w:val="left"/>
      <w:pPr>
        <w:ind w:left="4680" w:hanging="360"/>
      </w:pPr>
    </w:lvl>
    <w:lvl w:ilvl="7" w:tplc="74D8F8A8" w:tentative="1">
      <w:start w:val="1"/>
      <w:numFmt w:val="lowerLetter"/>
      <w:lvlText w:val="%8."/>
      <w:lvlJc w:val="left"/>
      <w:pPr>
        <w:ind w:left="5400" w:hanging="360"/>
      </w:pPr>
    </w:lvl>
    <w:lvl w:ilvl="8" w:tplc="FE34B634" w:tentative="1">
      <w:start w:val="1"/>
      <w:numFmt w:val="lowerRoman"/>
      <w:lvlText w:val="%9."/>
      <w:lvlJc w:val="right"/>
      <w:pPr>
        <w:ind w:left="6120" w:hanging="180"/>
      </w:pPr>
    </w:lvl>
  </w:abstractNum>
  <w:abstractNum w:abstractNumId="16">
    <w:nsid w:val="3A57486E"/>
    <w:multiLevelType w:val="multilevel"/>
    <w:tmpl w:val="A266CF60"/>
    <w:name w:val="PwCListNumbers13"/>
    <w:numStyleLink w:val="PwCListNumbers1"/>
  </w:abstractNum>
  <w:abstractNum w:abstractNumId="17">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EED465C"/>
    <w:multiLevelType w:val="hybridMultilevel"/>
    <w:tmpl w:val="111CDF92"/>
    <w:lvl w:ilvl="0" w:tplc="05722F00">
      <w:start w:val="1"/>
      <w:numFmt w:val="bullet"/>
      <w:pStyle w:val="ListBullet3"/>
      <w:lvlText w:val="o"/>
      <w:lvlJc w:val="left"/>
      <w:pPr>
        <w:ind w:left="1296" w:hanging="360"/>
      </w:pPr>
      <w:rPr>
        <w:rFonts w:ascii="Courier New" w:hAnsi="Courier New" w:cs="Courier New" w:hint="default"/>
      </w:rPr>
    </w:lvl>
    <w:lvl w:ilvl="1" w:tplc="9192F634">
      <w:numFmt w:val="bullet"/>
      <w:lvlText w:val="-"/>
      <w:lvlJc w:val="left"/>
      <w:pPr>
        <w:ind w:left="2016" w:hanging="360"/>
      </w:pPr>
      <w:rPr>
        <w:rFonts w:ascii="Georgia" w:eastAsiaTheme="minorHAnsi" w:hAnsi="Georgia" w:cstheme="minorBidi" w:hint="default"/>
      </w:rPr>
    </w:lvl>
    <w:lvl w:ilvl="2" w:tplc="E4C61032" w:tentative="1">
      <w:start w:val="1"/>
      <w:numFmt w:val="bullet"/>
      <w:lvlText w:val=""/>
      <w:lvlJc w:val="left"/>
      <w:pPr>
        <w:ind w:left="2736" w:hanging="360"/>
      </w:pPr>
      <w:rPr>
        <w:rFonts w:ascii="Wingdings" w:hAnsi="Wingdings" w:hint="default"/>
      </w:rPr>
    </w:lvl>
    <w:lvl w:ilvl="3" w:tplc="D22EE344" w:tentative="1">
      <w:start w:val="1"/>
      <w:numFmt w:val="bullet"/>
      <w:lvlText w:val=""/>
      <w:lvlJc w:val="left"/>
      <w:pPr>
        <w:ind w:left="3456" w:hanging="360"/>
      </w:pPr>
      <w:rPr>
        <w:rFonts w:ascii="Symbol" w:hAnsi="Symbol" w:hint="default"/>
      </w:rPr>
    </w:lvl>
    <w:lvl w:ilvl="4" w:tplc="4A808676" w:tentative="1">
      <w:start w:val="1"/>
      <w:numFmt w:val="bullet"/>
      <w:lvlText w:val="o"/>
      <w:lvlJc w:val="left"/>
      <w:pPr>
        <w:ind w:left="4176" w:hanging="360"/>
      </w:pPr>
      <w:rPr>
        <w:rFonts w:ascii="Courier New" w:hAnsi="Courier New" w:cs="Courier New" w:hint="default"/>
      </w:rPr>
    </w:lvl>
    <w:lvl w:ilvl="5" w:tplc="EB780A62" w:tentative="1">
      <w:start w:val="1"/>
      <w:numFmt w:val="bullet"/>
      <w:lvlText w:val=""/>
      <w:lvlJc w:val="left"/>
      <w:pPr>
        <w:ind w:left="4896" w:hanging="360"/>
      </w:pPr>
      <w:rPr>
        <w:rFonts w:ascii="Wingdings" w:hAnsi="Wingdings" w:hint="default"/>
      </w:rPr>
    </w:lvl>
    <w:lvl w:ilvl="6" w:tplc="BB845432" w:tentative="1">
      <w:start w:val="1"/>
      <w:numFmt w:val="bullet"/>
      <w:lvlText w:val=""/>
      <w:lvlJc w:val="left"/>
      <w:pPr>
        <w:ind w:left="5616" w:hanging="360"/>
      </w:pPr>
      <w:rPr>
        <w:rFonts w:ascii="Symbol" w:hAnsi="Symbol" w:hint="default"/>
      </w:rPr>
    </w:lvl>
    <w:lvl w:ilvl="7" w:tplc="84567B88" w:tentative="1">
      <w:start w:val="1"/>
      <w:numFmt w:val="bullet"/>
      <w:lvlText w:val="o"/>
      <w:lvlJc w:val="left"/>
      <w:pPr>
        <w:ind w:left="6336" w:hanging="360"/>
      </w:pPr>
      <w:rPr>
        <w:rFonts w:ascii="Courier New" w:hAnsi="Courier New" w:cs="Courier New" w:hint="default"/>
      </w:rPr>
    </w:lvl>
    <w:lvl w:ilvl="8" w:tplc="AF6E79F6" w:tentative="1">
      <w:start w:val="1"/>
      <w:numFmt w:val="bullet"/>
      <w:lvlText w:val=""/>
      <w:lvlJc w:val="left"/>
      <w:pPr>
        <w:ind w:left="7056" w:hanging="360"/>
      </w:pPr>
      <w:rPr>
        <w:rFonts w:ascii="Wingdings" w:hAnsi="Wingdings" w:hint="default"/>
      </w:rPr>
    </w:lvl>
  </w:abstractNum>
  <w:abstractNum w:abstractNumId="19">
    <w:nsid w:val="403D26C6"/>
    <w:multiLevelType w:val="multilevel"/>
    <w:tmpl w:val="933CED2A"/>
    <w:styleLink w:val="Style1"/>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2840C0C"/>
    <w:multiLevelType w:val="hybridMultilevel"/>
    <w:tmpl w:val="CFD0E5EA"/>
    <w:name w:val="PwCListNumbers132"/>
    <w:lvl w:ilvl="0" w:tplc="F1DE6C56">
      <w:start w:val="1"/>
      <w:numFmt w:val="lowerRoman"/>
      <w:lvlText w:val="%1."/>
      <w:lvlJc w:val="left"/>
      <w:pPr>
        <w:ind w:left="1526" w:hanging="360"/>
      </w:pPr>
      <w:rPr>
        <w:rFonts w:ascii="Georgia" w:hAnsi="Georgia" w:hint="default"/>
        <w:b w:val="0"/>
        <w:i w:val="0"/>
        <w:sz w:val="20"/>
      </w:rPr>
    </w:lvl>
    <w:lvl w:ilvl="1" w:tplc="A01E50FA" w:tentative="1">
      <w:start w:val="1"/>
      <w:numFmt w:val="lowerLetter"/>
      <w:lvlText w:val="%2."/>
      <w:lvlJc w:val="left"/>
      <w:pPr>
        <w:ind w:left="2246" w:hanging="360"/>
      </w:pPr>
    </w:lvl>
    <w:lvl w:ilvl="2" w:tplc="D5AEEC60" w:tentative="1">
      <w:start w:val="1"/>
      <w:numFmt w:val="lowerRoman"/>
      <w:lvlText w:val="%3."/>
      <w:lvlJc w:val="right"/>
      <w:pPr>
        <w:ind w:left="2966" w:hanging="180"/>
      </w:pPr>
    </w:lvl>
    <w:lvl w:ilvl="3" w:tplc="B0D8C9FA" w:tentative="1">
      <w:start w:val="1"/>
      <w:numFmt w:val="decimal"/>
      <w:lvlText w:val="%4."/>
      <w:lvlJc w:val="left"/>
      <w:pPr>
        <w:ind w:left="3686" w:hanging="360"/>
      </w:pPr>
    </w:lvl>
    <w:lvl w:ilvl="4" w:tplc="2A94FE8E" w:tentative="1">
      <w:start w:val="1"/>
      <w:numFmt w:val="lowerLetter"/>
      <w:lvlText w:val="%5."/>
      <w:lvlJc w:val="left"/>
      <w:pPr>
        <w:ind w:left="4406" w:hanging="360"/>
      </w:pPr>
    </w:lvl>
    <w:lvl w:ilvl="5" w:tplc="5AE68322" w:tentative="1">
      <w:start w:val="1"/>
      <w:numFmt w:val="lowerRoman"/>
      <w:lvlText w:val="%6."/>
      <w:lvlJc w:val="right"/>
      <w:pPr>
        <w:ind w:left="5126" w:hanging="180"/>
      </w:pPr>
    </w:lvl>
    <w:lvl w:ilvl="6" w:tplc="0FAEDC64" w:tentative="1">
      <w:start w:val="1"/>
      <w:numFmt w:val="decimal"/>
      <w:lvlText w:val="%7."/>
      <w:lvlJc w:val="left"/>
      <w:pPr>
        <w:ind w:left="5846" w:hanging="360"/>
      </w:pPr>
    </w:lvl>
    <w:lvl w:ilvl="7" w:tplc="6C06B2D8" w:tentative="1">
      <w:start w:val="1"/>
      <w:numFmt w:val="lowerLetter"/>
      <w:lvlText w:val="%8."/>
      <w:lvlJc w:val="left"/>
      <w:pPr>
        <w:ind w:left="6566" w:hanging="360"/>
      </w:pPr>
    </w:lvl>
    <w:lvl w:ilvl="8" w:tplc="80EECA9A" w:tentative="1">
      <w:start w:val="1"/>
      <w:numFmt w:val="lowerRoman"/>
      <w:lvlText w:val="%9."/>
      <w:lvlJc w:val="right"/>
      <w:pPr>
        <w:ind w:left="7286" w:hanging="180"/>
      </w:pPr>
    </w:lvl>
  </w:abstractNum>
  <w:abstractNum w:abstractNumId="21">
    <w:nsid w:val="46612767"/>
    <w:multiLevelType w:val="hybridMultilevel"/>
    <w:tmpl w:val="CA9C68F2"/>
    <w:lvl w:ilvl="0" w:tplc="80DC11B0">
      <w:start w:val="1"/>
      <w:numFmt w:val="bullet"/>
      <w:pStyle w:val="ListBullet2"/>
      <w:lvlText w:val="–"/>
      <w:lvlJc w:val="left"/>
      <w:pPr>
        <w:ind w:left="1008" w:hanging="360"/>
      </w:pPr>
      <w:rPr>
        <w:rFonts w:ascii="Arial" w:hAnsi="Arial" w:hint="default"/>
        <w:b w:val="0"/>
        <w:i w:val="0"/>
        <w:sz w:val="20"/>
      </w:rPr>
    </w:lvl>
    <w:lvl w:ilvl="1" w:tplc="020C0348" w:tentative="1">
      <w:start w:val="1"/>
      <w:numFmt w:val="bullet"/>
      <w:lvlText w:val="o"/>
      <w:lvlJc w:val="left"/>
      <w:pPr>
        <w:ind w:left="1728" w:hanging="360"/>
      </w:pPr>
      <w:rPr>
        <w:rFonts w:ascii="Courier New" w:hAnsi="Courier New" w:cs="Courier New" w:hint="default"/>
      </w:rPr>
    </w:lvl>
    <w:lvl w:ilvl="2" w:tplc="5036B88E" w:tentative="1">
      <w:start w:val="1"/>
      <w:numFmt w:val="bullet"/>
      <w:lvlText w:val=""/>
      <w:lvlJc w:val="left"/>
      <w:pPr>
        <w:ind w:left="2448" w:hanging="360"/>
      </w:pPr>
      <w:rPr>
        <w:rFonts w:ascii="Wingdings" w:hAnsi="Wingdings" w:hint="default"/>
      </w:rPr>
    </w:lvl>
    <w:lvl w:ilvl="3" w:tplc="8DF459AA" w:tentative="1">
      <w:start w:val="1"/>
      <w:numFmt w:val="bullet"/>
      <w:lvlText w:val=""/>
      <w:lvlJc w:val="left"/>
      <w:pPr>
        <w:ind w:left="3168" w:hanging="360"/>
      </w:pPr>
      <w:rPr>
        <w:rFonts w:ascii="Symbol" w:hAnsi="Symbol" w:hint="default"/>
      </w:rPr>
    </w:lvl>
    <w:lvl w:ilvl="4" w:tplc="41083A08" w:tentative="1">
      <w:start w:val="1"/>
      <w:numFmt w:val="bullet"/>
      <w:lvlText w:val="o"/>
      <w:lvlJc w:val="left"/>
      <w:pPr>
        <w:ind w:left="3888" w:hanging="360"/>
      </w:pPr>
      <w:rPr>
        <w:rFonts w:ascii="Courier New" w:hAnsi="Courier New" w:cs="Courier New" w:hint="default"/>
      </w:rPr>
    </w:lvl>
    <w:lvl w:ilvl="5" w:tplc="A73C58E2" w:tentative="1">
      <w:start w:val="1"/>
      <w:numFmt w:val="bullet"/>
      <w:lvlText w:val=""/>
      <w:lvlJc w:val="left"/>
      <w:pPr>
        <w:ind w:left="4608" w:hanging="360"/>
      </w:pPr>
      <w:rPr>
        <w:rFonts w:ascii="Wingdings" w:hAnsi="Wingdings" w:hint="default"/>
      </w:rPr>
    </w:lvl>
    <w:lvl w:ilvl="6" w:tplc="3344476C" w:tentative="1">
      <w:start w:val="1"/>
      <w:numFmt w:val="bullet"/>
      <w:lvlText w:val=""/>
      <w:lvlJc w:val="left"/>
      <w:pPr>
        <w:ind w:left="5328" w:hanging="360"/>
      </w:pPr>
      <w:rPr>
        <w:rFonts w:ascii="Symbol" w:hAnsi="Symbol" w:hint="default"/>
      </w:rPr>
    </w:lvl>
    <w:lvl w:ilvl="7" w:tplc="7318E9BA" w:tentative="1">
      <w:start w:val="1"/>
      <w:numFmt w:val="bullet"/>
      <w:lvlText w:val="o"/>
      <w:lvlJc w:val="left"/>
      <w:pPr>
        <w:ind w:left="6048" w:hanging="360"/>
      </w:pPr>
      <w:rPr>
        <w:rFonts w:ascii="Courier New" w:hAnsi="Courier New" w:cs="Courier New" w:hint="default"/>
      </w:rPr>
    </w:lvl>
    <w:lvl w:ilvl="8" w:tplc="0EB45198" w:tentative="1">
      <w:start w:val="1"/>
      <w:numFmt w:val="bullet"/>
      <w:lvlText w:val=""/>
      <w:lvlJc w:val="left"/>
      <w:pPr>
        <w:ind w:left="6768" w:hanging="360"/>
      </w:pPr>
      <w:rPr>
        <w:rFonts w:ascii="Wingdings" w:hAnsi="Wingdings" w:hint="default"/>
      </w:rPr>
    </w:lvl>
  </w:abstractNum>
  <w:abstractNum w:abstractNumId="22">
    <w:nsid w:val="4F3450DD"/>
    <w:multiLevelType w:val="multilevel"/>
    <w:tmpl w:val="0809001D"/>
    <w:name w:val="PwCListNumbers1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03F3EF2"/>
    <w:multiLevelType w:val="hybridMultilevel"/>
    <w:tmpl w:val="478AECD2"/>
    <w:lvl w:ilvl="0" w:tplc="9AD461F8">
      <w:start w:val="1"/>
      <w:numFmt w:val="bullet"/>
      <w:pStyle w:val="ListBullet4"/>
      <w:lvlText w:val="&gt;"/>
      <w:lvlJc w:val="left"/>
      <w:pPr>
        <w:ind w:left="720" w:hanging="360"/>
      </w:pPr>
      <w:rPr>
        <w:rFonts w:ascii="Arial" w:hAnsi="Arial" w:hint="default"/>
      </w:rPr>
    </w:lvl>
    <w:lvl w:ilvl="1" w:tplc="EFAC5954" w:tentative="1">
      <w:start w:val="1"/>
      <w:numFmt w:val="bullet"/>
      <w:lvlText w:val="o"/>
      <w:lvlJc w:val="left"/>
      <w:pPr>
        <w:ind w:left="1440" w:hanging="360"/>
      </w:pPr>
      <w:rPr>
        <w:rFonts w:ascii="Courier New" w:hAnsi="Courier New" w:cs="Courier New" w:hint="default"/>
      </w:rPr>
    </w:lvl>
    <w:lvl w:ilvl="2" w:tplc="4C527280" w:tentative="1">
      <w:start w:val="1"/>
      <w:numFmt w:val="bullet"/>
      <w:lvlText w:val=""/>
      <w:lvlJc w:val="left"/>
      <w:pPr>
        <w:ind w:left="2160" w:hanging="360"/>
      </w:pPr>
      <w:rPr>
        <w:rFonts w:ascii="Wingdings" w:hAnsi="Wingdings" w:hint="default"/>
      </w:rPr>
    </w:lvl>
    <w:lvl w:ilvl="3" w:tplc="38044C90" w:tentative="1">
      <w:start w:val="1"/>
      <w:numFmt w:val="bullet"/>
      <w:lvlText w:val=""/>
      <w:lvlJc w:val="left"/>
      <w:pPr>
        <w:ind w:left="2880" w:hanging="360"/>
      </w:pPr>
      <w:rPr>
        <w:rFonts w:ascii="Symbol" w:hAnsi="Symbol" w:hint="default"/>
      </w:rPr>
    </w:lvl>
    <w:lvl w:ilvl="4" w:tplc="9A3C61E8" w:tentative="1">
      <w:start w:val="1"/>
      <w:numFmt w:val="bullet"/>
      <w:lvlText w:val="o"/>
      <w:lvlJc w:val="left"/>
      <w:pPr>
        <w:ind w:left="3600" w:hanging="360"/>
      </w:pPr>
      <w:rPr>
        <w:rFonts w:ascii="Courier New" w:hAnsi="Courier New" w:cs="Courier New" w:hint="default"/>
      </w:rPr>
    </w:lvl>
    <w:lvl w:ilvl="5" w:tplc="96329100" w:tentative="1">
      <w:start w:val="1"/>
      <w:numFmt w:val="bullet"/>
      <w:lvlText w:val=""/>
      <w:lvlJc w:val="left"/>
      <w:pPr>
        <w:ind w:left="4320" w:hanging="360"/>
      </w:pPr>
      <w:rPr>
        <w:rFonts w:ascii="Wingdings" w:hAnsi="Wingdings" w:hint="default"/>
      </w:rPr>
    </w:lvl>
    <w:lvl w:ilvl="6" w:tplc="33DA7BA2" w:tentative="1">
      <w:start w:val="1"/>
      <w:numFmt w:val="bullet"/>
      <w:lvlText w:val=""/>
      <w:lvlJc w:val="left"/>
      <w:pPr>
        <w:ind w:left="5040" w:hanging="360"/>
      </w:pPr>
      <w:rPr>
        <w:rFonts w:ascii="Symbol" w:hAnsi="Symbol" w:hint="default"/>
      </w:rPr>
    </w:lvl>
    <w:lvl w:ilvl="7" w:tplc="8EEED088" w:tentative="1">
      <w:start w:val="1"/>
      <w:numFmt w:val="bullet"/>
      <w:lvlText w:val="o"/>
      <w:lvlJc w:val="left"/>
      <w:pPr>
        <w:ind w:left="5760" w:hanging="360"/>
      </w:pPr>
      <w:rPr>
        <w:rFonts w:ascii="Courier New" w:hAnsi="Courier New" w:cs="Courier New" w:hint="default"/>
      </w:rPr>
    </w:lvl>
    <w:lvl w:ilvl="8" w:tplc="AA3EB488" w:tentative="1">
      <w:start w:val="1"/>
      <w:numFmt w:val="bullet"/>
      <w:lvlText w:val=""/>
      <w:lvlJc w:val="left"/>
      <w:pPr>
        <w:ind w:left="6480" w:hanging="360"/>
      </w:pPr>
      <w:rPr>
        <w:rFonts w:ascii="Wingdings" w:hAnsi="Wingdings" w:hint="default"/>
      </w:rPr>
    </w:lvl>
  </w:abstractNum>
  <w:abstractNum w:abstractNumId="24">
    <w:nsid w:val="5CFA3026"/>
    <w:multiLevelType w:val="multilevel"/>
    <w:tmpl w:val="5108EECC"/>
    <w:styleLink w:val="Style7"/>
    <w:lvl w:ilvl="0">
      <w:start w:val="1"/>
      <w:numFmt w:val="lowerLetter"/>
      <w:pStyle w:val="ListNumber5"/>
      <w:lvlText w:val="%1."/>
      <w:lvlJc w:val="left"/>
      <w:pPr>
        <w:tabs>
          <w:tab w:val="num" w:pos="2016"/>
        </w:tabs>
        <w:ind w:left="201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E401664"/>
    <w:multiLevelType w:val="multilevel"/>
    <w:tmpl w:val="EE12AE72"/>
    <w:numStyleLink w:val="PwCAppendixList1"/>
  </w:abstractNum>
  <w:abstractNum w:abstractNumId="26">
    <w:nsid w:val="5F7F5EF6"/>
    <w:multiLevelType w:val="hybridMultilevel"/>
    <w:tmpl w:val="5BCE4FEA"/>
    <w:lvl w:ilvl="0" w:tplc="F4C4B85A">
      <w:start w:val="1"/>
      <w:numFmt w:val="bullet"/>
      <w:pStyle w:val="ListBullet5"/>
      <w:lvlText w:val="~"/>
      <w:lvlJc w:val="left"/>
      <w:pPr>
        <w:ind w:left="720" w:hanging="360"/>
      </w:pPr>
      <w:rPr>
        <w:rFonts w:ascii="Georgia" w:hAnsi="Georgia" w:hint="default"/>
      </w:rPr>
    </w:lvl>
    <w:lvl w:ilvl="1" w:tplc="02142C48" w:tentative="1">
      <w:start w:val="1"/>
      <w:numFmt w:val="bullet"/>
      <w:lvlText w:val="o"/>
      <w:lvlJc w:val="left"/>
      <w:pPr>
        <w:ind w:left="1440" w:hanging="360"/>
      </w:pPr>
      <w:rPr>
        <w:rFonts w:ascii="Courier New" w:hAnsi="Courier New" w:cs="Courier New" w:hint="default"/>
      </w:rPr>
    </w:lvl>
    <w:lvl w:ilvl="2" w:tplc="0F22F946" w:tentative="1">
      <w:start w:val="1"/>
      <w:numFmt w:val="bullet"/>
      <w:lvlText w:val=""/>
      <w:lvlJc w:val="left"/>
      <w:pPr>
        <w:ind w:left="2160" w:hanging="360"/>
      </w:pPr>
      <w:rPr>
        <w:rFonts w:ascii="Wingdings" w:hAnsi="Wingdings" w:hint="default"/>
      </w:rPr>
    </w:lvl>
    <w:lvl w:ilvl="3" w:tplc="A6E87FB0" w:tentative="1">
      <w:start w:val="1"/>
      <w:numFmt w:val="bullet"/>
      <w:lvlText w:val=""/>
      <w:lvlJc w:val="left"/>
      <w:pPr>
        <w:ind w:left="2880" w:hanging="360"/>
      </w:pPr>
      <w:rPr>
        <w:rFonts w:ascii="Symbol" w:hAnsi="Symbol" w:hint="default"/>
      </w:rPr>
    </w:lvl>
    <w:lvl w:ilvl="4" w:tplc="F124B0B8" w:tentative="1">
      <w:start w:val="1"/>
      <w:numFmt w:val="bullet"/>
      <w:lvlText w:val="o"/>
      <w:lvlJc w:val="left"/>
      <w:pPr>
        <w:ind w:left="3600" w:hanging="360"/>
      </w:pPr>
      <w:rPr>
        <w:rFonts w:ascii="Courier New" w:hAnsi="Courier New" w:cs="Courier New" w:hint="default"/>
      </w:rPr>
    </w:lvl>
    <w:lvl w:ilvl="5" w:tplc="2F6456F6" w:tentative="1">
      <w:start w:val="1"/>
      <w:numFmt w:val="bullet"/>
      <w:lvlText w:val=""/>
      <w:lvlJc w:val="left"/>
      <w:pPr>
        <w:ind w:left="4320" w:hanging="360"/>
      </w:pPr>
      <w:rPr>
        <w:rFonts w:ascii="Wingdings" w:hAnsi="Wingdings" w:hint="default"/>
      </w:rPr>
    </w:lvl>
    <w:lvl w:ilvl="6" w:tplc="706A34A4" w:tentative="1">
      <w:start w:val="1"/>
      <w:numFmt w:val="bullet"/>
      <w:lvlText w:val=""/>
      <w:lvlJc w:val="left"/>
      <w:pPr>
        <w:ind w:left="5040" w:hanging="360"/>
      </w:pPr>
      <w:rPr>
        <w:rFonts w:ascii="Symbol" w:hAnsi="Symbol" w:hint="default"/>
      </w:rPr>
    </w:lvl>
    <w:lvl w:ilvl="7" w:tplc="C204BA1A" w:tentative="1">
      <w:start w:val="1"/>
      <w:numFmt w:val="bullet"/>
      <w:lvlText w:val="o"/>
      <w:lvlJc w:val="left"/>
      <w:pPr>
        <w:ind w:left="5760" w:hanging="360"/>
      </w:pPr>
      <w:rPr>
        <w:rFonts w:ascii="Courier New" w:hAnsi="Courier New" w:cs="Courier New" w:hint="default"/>
      </w:rPr>
    </w:lvl>
    <w:lvl w:ilvl="8" w:tplc="EC146F60" w:tentative="1">
      <w:start w:val="1"/>
      <w:numFmt w:val="bullet"/>
      <w:lvlText w:val=""/>
      <w:lvlJc w:val="left"/>
      <w:pPr>
        <w:ind w:left="6480" w:hanging="360"/>
      </w:pPr>
      <w:rPr>
        <w:rFonts w:ascii="Wingdings" w:hAnsi="Wingdings" w:hint="default"/>
      </w:rPr>
    </w:lvl>
  </w:abstractNum>
  <w:abstractNum w:abstractNumId="27">
    <w:nsid w:val="60171CAB"/>
    <w:multiLevelType w:val="multilevel"/>
    <w:tmpl w:val="F9CC98B6"/>
    <w:numStyleLink w:val="Style2"/>
  </w:abstractNum>
  <w:abstractNum w:abstractNumId="28">
    <w:nsid w:val="6A103932"/>
    <w:multiLevelType w:val="multilevel"/>
    <w:tmpl w:val="A6E4EFD6"/>
    <w:styleLink w:val="Style3"/>
    <w:lvl w:ilvl="0">
      <w:start w:val="1"/>
      <w:numFmt w:val="decimal"/>
      <w:pStyle w:val="ListNumber"/>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F264CF5"/>
    <w:multiLevelType w:val="multilevel"/>
    <w:tmpl w:val="2AF680DA"/>
    <w:lvl w:ilvl="0">
      <w:start w:val="1"/>
      <w:numFmt w:val="decimal"/>
      <w:lvlText w:val="%1."/>
      <w:lvlJc w:val="left"/>
      <w:pPr>
        <w:tabs>
          <w:tab w:val="num" w:pos="360"/>
        </w:tabs>
        <w:ind w:left="360" w:hanging="360"/>
      </w:pPr>
      <w:rPr>
        <w:rFonts w:ascii="Arial" w:hAnsi="Arial" w:hint="default"/>
        <w:b w:val="0"/>
        <w:i w:val="0"/>
        <w:color w:val="968C6D"/>
        <w:sz w:val="20"/>
        <w:szCs w:val="20"/>
      </w:rPr>
    </w:lvl>
    <w:lvl w:ilvl="1">
      <w:start w:val="1"/>
      <w:numFmt w:val="lowerLetter"/>
      <w:lvlText w:val="%2."/>
      <w:lvlJc w:val="left"/>
      <w:pPr>
        <w:tabs>
          <w:tab w:val="num" w:pos="720"/>
        </w:tabs>
        <w:ind w:left="720" w:hanging="360"/>
      </w:pPr>
      <w:rPr>
        <w:rFonts w:ascii="Arial" w:hAnsi="Arial" w:hint="default"/>
        <w:b w:val="0"/>
        <w:i w:val="0"/>
        <w:color w:val="968C6D"/>
        <w:sz w:val="20"/>
        <w:szCs w:val="20"/>
      </w:rPr>
    </w:lvl>
    <w:lvl w:ilvl="2">
      <w:start w:val="1"/>
      <w:numFmt w:val="lowerRoman"/>
      <w:lvlText w:val="%3."/>
      <w:lvlJc w:val="left"/>
      <w:pPr>
        <w:tabs>
          <w:tab w:val="num" w:pos="1080"/>
        </w:tabs>
        <w:ind w:left="1080" w:hanging="360"/>
      </w:pPr>
      <w:rPr>
        <w:rFonts w:ascii="Arial" w:hAnsi="Arial"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1">
    <w:nsid w:val="758713D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64C1A58"/>
    <w:multiLevelType w:val="multilevel"/>
    <w:tmpl w:val="057244A0"/>
    <w:lvl w:ilvl="0">
      <w:start w:val="1"/>
      <w:numFmt w:val="decimal"/>
      <w:lvlText w:val="%1."/>
      <w:lvlJc w:val="left"/>
      <w:pPr>
        <w:tabs>
          <w:tab w:val="num" w:pos="360"/>
        </w:tabs>
        <w:ind w:left="360" w:hanging="360"/>
      </w:pPr>
      <w:rPr>
        <w:rFonts w:ascii="Arial" w:hAnsi="Arial" w:hint="default"/>
        <w:b w:val="0"/>
        <w:i w:val="0"/>
        <w:color w:val="DC6900" w:themeColor="accent1"/>
        <w:sz w:val="20"/>
        <w:szCs w:val="20"/>
      </w:rPr>
    </w:lvl>
    <w:lvl w:ilvl="1">
      <w:start w:val="1"/>
      <w:numFmt w:val="lowerLetter"/>
      <w:lvlText w:val="%2."/>
      <w:lvlJc w:val="left"/>
      <w:pPr>
        <w:tabs>
          <w:tab w:val="num" w:pos="720"/>
        </w:tabs>
        <w:ind w:left="720" w:hanging="360"/>
      </w:pPr>
      <w:rPr>
        <w:rFonts w:ascii="Arial" w:hAnsi="Arial" w:hint="default"/>
        <w:b w:val="0"/>
        <w:i w:val="0"/>
        <w:color w:val="DC6900" w:themeColor="accent1"/>
        <w:sz w:val="20"/>
        <w:szCs w:val="20"/>
      </w:rPr>
    </w:lvl>
    <w:lvl w:ilvl="2">
      <w:start w:val="1"/>
      <w:numFmt w:val="lowerRoman"/>
      <w:lvlText w:val="%3."/>
      <w:lvlJc w:val="left"/>
      <w:pPr>
        <w:tabs>
          <w:tab w:val="num" w:pos="1080"/>
        </w:tabs>
        <w:ind w:left="1080" w:hanging="360"/>
      </w:pPr>
      <w:rPr>
        <w:rFonts w:ascii="Arial" w:hAnsi="Arial"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B344BE7"/>
    <w:multiLevelType w:val="multilevel"/>
    <w:tmpl w:val="3BDCDC82"/>
    <w:numStyleLink w:val="TableBullet"/>
  </w:abstractNum>
  <w:num w:numId="1">
    <w:abstractNumId w:val="0"/>
  </w:num>
  <w:num w:numId="2">
    <w:abstractNumId w:val="30"/>
  </w:num>
  <w:num w:numId="3">
    <w:abstractNumId w:val="4"/>
  </w:num>
  <w:num w:numId="4">
    <w:abstractNumId w:val="16"/>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left"/>
        <w:pPr>
          <w:tabs>
            <w:tab w:val="num" w:pos="5103"/>
          </w:tabs>
          <w:ind w:left="5103" w:hanging="567"/>
        </w:pPr>
        <w:rPr>
          <w:rFonts w:hint="default"/>
        </w:rPr>
      </w:lvl>
    </w:lvlOverride>
  </w:num>
  <w:num w:numId="5">
    <w:abstractNumId w:val="12"/>
  </w:num>
  <w:num w:numId="6">
    <w:abstractNumId w:val="17"/>
  </w:num>
  <w:num w:numId="7">
    <w:abstractNumId w:val="25"/>
  </w:num>
  <w:num w:numId="8">
    <w:abstractNumId w:val="21"/>
  </w:num>
  <w:num w:numId="9">
    <w:abstractNumId w:val="18"/>
  </w:num>
  <w:num w:numId="10">
    <w:abstractNumId w:val="29"/>
  </w:num>
  <w:num w:numId="11">
    <w:abstractNumId w:val="6"/>
  </w:num>
  <w:num w:numId="12">
    <w:abstractNumId w:val="19"/>
    <w:lvlOverride w:ilvl="0">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szCs w:val="20"/>
        </w:rPr>
      </w:lvl>
    </w:lvlOverride>
    <w:lvlOverride w:ilvl="1">
      <w:lvl w:ilvl="1">
        <w:start w:val="1"/>
        <w:numFmt w:val="bullet"/>
        <w:lvlText w:val=""/>
        <w:lvlJc w:val="left"/>
        <w:pPr>
          <w:tabs>
            <w:tab w:val="num" w:pos="576"/>
          </w:tabs>
          <w:ind w:left="576" w:hanging="288"/>
        </w:pPr>
        <w:rPr>
          <w:rFonts w:ascii="Symbol" w:hAnsi="Symbol" w:hint="default"/>
          <w:b w:val="0"/>
          <w:i w:val="0"/>
          <w:color w:val="968C6D"/>
          <w:sz w:val="20"/>
          <w:szCs w:val="20"/>
        </w:rPr>
      </w:lvl>
    </w:lvlOverride>
    <w:lvlOverride w:ilvl="2">
      <w:lvl w:ilvl="2">
        <w:start w:val="1"/>
        <w:numFmt w:val="bullet"/>
        <w:lvlText w:val="o"/>
        <w:lvlJc w:val="left"/>
        <w:pPr>
          <w:tabs>
            <w:tab w:val="num" w:pos="864"/>
          </w:tabs>
          <w:ind w:left="864" w:hanging="288"/>
        </w:pPr>
        <w:rPr>
          <w:rFonts w:ascii="Courier New" w:hAnsi="Courier New" w:hint="default"/>
          <w:b w:val="0"/>
          <w:i w:val="0"/>
          <w:color w:val="968C6D"/>
          <w:sz w:val="20"/>
          <w:szCs w:val="20"/>
        </w:rPr>
      </w:lvl>
    </w:lvlOverride>
    <w:lvlOverride w:ilvl="3">
      <w:lvl w:ilvl="3">
        <w:start w:val="1"/>
        <w:numFmt w:val="bullet"/>
        <w:lvlText w:val=""/>
        <w:lvlJc w:val="left"/>
        <w:pPr>
          <w:tabs>
            <w:tab w:val="num" w:pos="1152"/>
          </w:tabs>
          <w:ind w:left="1152" w:hanging="288"/>
        </w:pPr>
        <w:rPr>
          <w:rFonts w:ascii="Symbol" w:hAnsi="Symbol" w:hint="default"/>
          <w:b w:val="0"/>
          <w:i w:val="0"/>
          <w:color w:val="968C6D"/>
          <w:sz w:val="20"/>
          <w:szCs w:val="20"/>
        </w:rPr>
      </w:lvl>
    </w:lvlOverride>
    <w:lvlOverride w:ilvl="4">
      <w:lvl w:ilvl="4">
        <w:start w:val="1"/>
        <w:numFmt w:val="bullet"/>
        <w:lvlText w:val="~"/>
        <w:lvlJc w:val="left"/>
        <w:pPr>
          <w:tabs>
            <w:tab w:val="num" w:pos="1440"/>
          </w:tabs>
          <w:ind w:left="1440" w:hanging="288"/>
        </w:pPr>
        <w:rPr>
          <w:rFonts w:ascii="Arial" w:hAnsi="Arial" w:hint="default"/>
          <w:b w:val="0"/>
          <w:i w:val="0"/>
          <w:color w:val="968C6D"/>
          <w:sz w:val="20"/>
          <w:szCs w:val="20"/>
        </w:rPr>
      </w:lvl>
    </w:lvlOverride>
  </w:num>
  <w:num w:numId="13">
    <w:abstractNumId w:val="23"/>
  </w:num>
  <w:num w:numId="14">
    <w:abstractNumId w:val="26"/>
  </w:num>
  <w:num w:numId="15">
    <w:abstractNumId w:val="7"/>
  </w:num>
  <w:num w:numId="16">
    <w:abstractNumId w:val="2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tabs>
            <w:tab w:val="num" w:pos="1440"/>
          </w:tabs>
          <w:ind w:left="1440" w:hanging="288"/>
        </w:pPr>
        <w:rPr>
          <w:rFonts w:ascii="Georgia" w:hAnsi="Georgia" w:hint="default"/>
          <w:b w:val="0"/>
          <w:i w:val="0"/>
          <w:color w:val="DC6900" w:themeColor="text2"/>
          <w:sz w:val="16"/>
          <w:szCs w:val="16"/>
        </w:rPr>
      </w:lvl>
    </w:lvlOverride>
  </w:num>
  <w:num w:numId="17">
    <w:abstractNumId w:val="32"/>
  </w:num>
  <w:num w:numId="18">
    <w:abstractNumId w:val="2"/>
  </w:num>
  <w:num w:numId="19">
    <w:abstractNumId w:val="2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31"/>
  </w:num>
  <w:num w:numId="31">
    <w:abstractNumId w:val="1"/>
  </w:num>
  <w:num w:numId="32">
    <w:abstractNumId w:val="33"/>
  </w:num>
  <w:num w:numId="33">
    <w:abstractNumId w:val="14"/>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 w:ilvl="0">
        <w:start w:val="1"/>
        <w:numFmt w:val="decimal"/>
        <w:lvlText w:val="%1."/>
        <w:lvlJc w:val="left"/>
        <w:pPr>
          <w:tabs>
            <w:tab w:val="num" w:pos="567"/>
          </w:tabs>
          <w:ind w:left="567" w:hanging="567"/>
        </w:pPr>
        <w:rPr>
          <w:rFonts w:hint="default"/>
        </w:rPr>
      </w:lvl>
    </w:lvlOverride>
    <w:lvlOverride w:ilvl="1">
      <w:startOverride w:val="1"/>
      <w:lvl w:ilvl="1">
        <w:start w:val="1"/>
        <w:numFmt w:val="lowerLetter"/>
        <w:lvlText w:val="%2."/>
        <w:lvlJc w:val="left"/>
        <w:pPr>
          <w:tabs>
            <w:tab w:val="num" w:pos="1134"/>
          </w:tabs>
          <w:ind w:left="1134" w:hanging="567"/>
        </w:pPr>
        <w:rPr>
          <w:rFonts w:hint="default"/>
        </w:rPr>
      </w:lvl>
    </w:lvlOverride>
    <w:lvlOverride w:ilvl="2">
      <w:startOverride w:val="1"/>
      <w:lvl w:ilvl="2">
        <w:start w:val="1"/>
        <w:numFmt w:val="lowerRoman"/>
        <w:lvlText w:val="%3."/>
        <w:lvlJc w:val="left"/>
        <w:pPr>
          <w:tabs>
            <w:tab w:val="num" w:pos="1701"/>
          </w:tabs>
          <w:ind w:left="1701" w:hanging="567"/>
        </w:pPr>
        <w:rPr>
          <w:rFonts w:hint="default"/>
        </w:rPr>
      </w:lvl>
    </w:lvlOverride>
    <w:lvlOverride w:ilvl="3">
      <w:startOverride w:val="1"/>
      <w:lvl w:ilvl="3">
        <w:start w:val="1"/>
        <w:numFmt w:val="decimal"/>
        <w:lvlText w:val="%4."/>
        <w:lvlJc w:val="left"/>
        <w:pPr>
          <w:tabs>
            <w:tab w:val="num" w:pos="2268"/>
          </w:tabs>
          <w:ind w:left="2268" w:hanging="567"/>
        </w:pPr>
        <w:rPr>
          <w:rFonts w:hint="default"/>
        </w:rPr>
      </w:lvl>
    </w:lvlOverride>
    <w:lvlOverride w:ilvl="4">
      <w:startOverride w:val="1"/>
      <w:lvl w:ilvl="4">
        <w:start w:val="1"/>
        <w:numFmt w:val="lowerLetter"/>
        <w:lvlText w:val="%5."/>
        <w:lvlJc w:val="left"/>
        <w:pPr>
          <w:tabs>
            <w:tab w:val="num" w:pos="2835"/>
          </w:tabs>
          <w:ind w:left="2835" w:hanging="567"/>
        </w:pPr>
        <w:rPr>
          <w:rFonts w:hint="default"/>
        </w:rPr>
      </w:lvl>
    </w:lvlOverride>
    <w:lvlOverride w:ilvl="5">
      <w:startOverride w:val="1"/>
      <w:lvl w:ilvl="5">
        <w:start w:val="1"/>
        <w:numFmt w:val="lowerRoman"/>
        <w:lvlText w:val="%6."/>
        <w:lvlJc w:val="left"/>
        <w:pPr>
          <w:tabs>
            <w:tab w:val="num" w:pos="3402"/>
          </w:tabs>
          <w:ind w:left="3402" w:hanging="567"/>
        </w:pPr>
        <w:rPr>
          <w:rFonts w:hint="default"/>
        </w:rPr>
      </w:lvl>
    </w:lvlOverride>
    <w:lvlOverride w:ilvl="6">
      <w:startOverride w:val="1"/>
      <w:lvl w:ilvl="6">
        <w:start w:val="1"/>
        <w:numFmt w:val="decimal"/>
        <w:lvlText w:val="%7."/>
        <w:lvlJc w:val="left"/>
        <w:pPr>
          <w:tabs>
            <w:tab w:val="num" w:pos="3969"/>
          </w:tabs>
          <w:ind w:left="3969" w:hanging="567"/>
        </w:pPr>
        <w:rPr>
          <w:rFonts w:hint="default"/>
        </w:rPr>
      </w:lvl>
    </w:lvlOverride>
    <w:lvlOverride w:ilvl="7">
      <w:startOverride w:val="1"/>
      <w:lvl w:ilvl="7">
        <w:start w:val="1"/>
        <w:numFmt w:val="lowerLetter"/>
        <w:lvlText w:val="%8."/>
        <w:lvlJc w:val="left"/>
        <w:pPr>
          <w:tabs>
            <w:tab w:val="num" w:pos="4536"/>
          </w:tabs>
          <w:ind w:left="4536" w:hanging="567"/>
        </w:pPr>
        <w:rPr>
          <w:rFonts w:hint="default"/>
        </w:rPr>
      </w:lvl>
    </w:lvlOverride>
    <w:lvlOverride w:ilvl="8">
      <w:startOverride w:val="1"/>
      <w:lvl w:ilvl="8">
        <w:start w:val="1"/>
        <w:numFmt w:val="lowerRoman"/>
        <w:lvlText w:val="%9."/>
        <w:lvlJc w:val="left"/>
        <w:pPr>
          <w:tabs>
            <w:tab w:val="num" w:pos="5103"/>
          </w:tabs>
          <w:ind w:left="5103" w:hanging="567"/>
        </w:pPr>
        <w:rPr>
          <w:rFonts w:hint="default"/>
        </w:rPr>
      </w:lvl>
    </w:lvlOverride>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stylePaneSortMethod w:val="0000"/>
  <w:doNotTrackMoves/>
  <w:defaultTabStop w:val="720"/>
  <w:hyphenationZone w:val="425"/>
  <w:drawingGridHorizontalSpacing w:val="100"/>
  <w:drawingGridVerticalSpacing w:val="878"/>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F03BC7"/>
    <w:rsid w:val="00026BB3"/>
    <w:rsid w:val="00181135"/>
    <w:rsid w:val="002661E2"/>
    <w:rsid w:val="00766875"/>
    <w:rsid w:val="007713C0"/>
    <w:rsid w:val="007A3B41"/>
    <w:rsid w:val="00933658"/>
    <w:rsid w:val="0093788C"/>
    <w:rsid w:val="00DA3170"/>
    <w:rsid w:val="00EF0762"/>
    <w:rsid w:val="00F03BC7"/>
  </w:rsids>
  <m:mathPr>
    <m:mathFont m:val="Cambria Math"/>
    <m:brkBin m:val="before"/>
    <m:brkBinSub m:val="--"/>
    <m:smallFrac m:val="off"/>
    <m:dispDef/>
    <m:lMargin m:val="0"/>
    <m:rMargin m:val="0"/>
    <m:defJc m:val="centerGroup"/>
    <m:wrapIndent m:val="1440"/>
    <m:intLim m:val="subSup"/>
    <m:naryLim m:val="undOvr"/>
  </m:mathPr>
  <w:themeFontLang w:val="pt-PT"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4" w:qFormat="1"/>
    <w:lsdException w:name="List Number" w:uiPriority="14" w:qFormat="1"/>
    <w:lsdException w:name="List Bullet 2" w:uiPriority="14" w:qFormat="1"/>
    <w:lsdException w:name="List Bullet 3" w:uiPriority="14" w:qFormat="1"/>
    <w:lsdException w:name="List Bullet 4" w:uiPriority="14"/>
    <w:lsdException w:name="List Number 2" w:qFormat="1"/>
    <w:lsdException w:name="List Number 3" w:qFormat="1"/>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980470"/>
  </w:style>
  <w:style w:type="paragraph" w:styleId="Heading1">
    <w:name w:val="heading 1"/>
    <w:basedOn w:val="Normal"/>
    <w:next w:val="Heading2"/>
    <w:link w:val="Heading1Char"/>
    <w:uiPriority w:val="9"/>
    <w:qFormat/>
    <w:rsid w:val="00880F60"/>
    <w:pPr>
      <w:keepNext/>
      <w:keepLines/>
      <w:spacing w:after="360" w:line="600" w:lineRule="atLeast"/>
      <w:outlineLvl w:val="0"/>
    </w:pPr>
    <w:rPr>
      <w:rFonts w:asciiTheme="majorHAnsi" w:eastAsiaTheme="majorEastAsia" w:hAnsiTheme="majorHAnsi" w:cstheme="majorBidi"/>
      <w:b/>
      <w:bCs/>
      <w:i/>
      <w:sz w:val="48"/>
      <w:szCs w:val="48"/>
    </w:rPr>
  </w:style>
  <w:style w:type="paragraph" w:styleId="Heading2">
    <w:name w:val="heading 2"/>
    <w:basedOn w:val="Normal"/>
    <w:next w:val="BodyText"/>
    <w:link w:val="Heading2Char"/>
    <w:uiPriority w:val="9"/>
    <w:unhideWhenUsed/>
    <w:qFormat/>
    <w:rsid w:val="00856533"/>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856533"/>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856533"/>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856533"/>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856533"/>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semiHidden/>
    <w:unhideWhenUsed/>
    <w:qFormat/>
    <w:rsid w:val="00856533"/>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semiHidden/>
    <w:unhideWhenUsed/>
    <w:qFormat/>
    <w:rsid w:val="00856533"/>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unhideWhenUsed/>
    <w:qFormat/>
    <w:rsid w:val="00856533"/>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1844E3"/>
    <w:pPr>
      <w:spacing w:after="180" w:line="260" w:lineRule="atLeast"/>
    </w:pPr>
  </w:style>
  <w:style w:type="character" w:customStyle="1" w:styleId="BodyTextChar">
    <w:name w:val="Body Text Char"/>
    <w:basedOn w:val="DefaultParagraphFont"/>
    <w:link w:val="BodyText"/>
    <w:rsid w:val="001844E3"/>
  </w:style>
  <w:style w:type="paragraph" w:styleId="Header">
    <w:name w:val="header"/>
    <w:basedOn w:val="Normal"/>
    <w:link w:val="HeaderChar"/>
    <w:uiPriority w:val="99"/>
    <w:unhideWhenUsed/>
    <w:rsid w:val="00856533"/>
    <w:pPr>
      <w:spacing w:after="0" w:line="240" w:lineRule="auto"/>
    </w:pPr>
    <w:rPr>
      <w:rFonts w:asciiTheme="minorHAnsi" w:hAnsiTheme="minorHAnsi"/>
      <w:sz w:val="19"/>
    </w:rPr>
  </w:style>
  <w:style w:type="character" w:customStyle="1" w:styleId="HeaderChar">
    <w:name w:val="Header Char"/>
    <w:basedOn w:val="DefaultParagraphFont"/>
    <w:link w:val="Header"/>
    <w:uiPriority w:val="99"/>
    <w:rsid w:val="00856533"/>
    <w:rPr>
      <w:rFonts w:asciiTheme="minorHAnsi" w:hAnsiTheme="minorHAnsi"/>
      <w:sz w:val="19"/>
    </w:rPr>
  </w:style>
  <w:style w:type="paragraph" w:styleId="Footer">
    <w:name w:val="footer"/>
    <w:basedOn w:val="Normal"/>
    <w:link w:val="FooterChar"/>
    <w:uiPriority w:val="99"/>
    <w:unhideWhenUsed/>
    <w:rsid w:val="00AB4EAC"/>
    <w:pPr>
      <w:spacing w:after="0" w:line="240" w:lineRule="auto"/>
    </w:pPr>
    <w:rPr>
      <w:rFonts w:ascii="Arial" w:hAnsi="Arial" w:cs="Arial"/>
      <w:sz w:val="19"/>
    </w:rPr>
  </w:style>
  <w:style w:type="character" w:customStyle="1" w:styleId="FooterChar">
    <w:name w:val="Footer Char"/>
    <w:basedOn w:val="DefaultParagraphFont"/>
    <w:link w:val="Footer"/>
    <w:uiPriority w:val="99"/>
    <w:rsid w:val="00AB4EAC"/>
    <w:rPr>
      <w:rFonts w:ascii="Arial" w:hAnsi="Arial" w:cs="Arial"/>
      <w:sz w:val="19"/>
    </w:rPr>
  </w:style>
  <w:style w:type="character" w:customStyle="1" w:styleId="Heading1Char">
    <w:name w:val="Heading 1 Char"/>
    <w:basedOn w:val="DefaultParagraphFont"/>
    <w:link w:val="Heading1"/>
    <w:uiPriority w:val="9"/>
    <w:rsid w:val="00880F60"/>
    <w:rPr>
      <w:rFonts w:asciiTheme="majorHAnsi" w:eastAsiaTheme="majorEastAsia" w:hAnsiTheme="majorHAnsi" w:cstheme="majorBidi"/>
      <w:b/>
      <w:bCs/>
      <w:i/>
      <w:sz w:val="48"/>
      <w:szCs w:val="48"/>
    </w:rPr>
  </w:style>
  <w:style w:type="character" w:customStyle="1" w:styleId="Heading2Char">
    <w:name w:val="Heading 2 Char"/>
    <w:basedOn w:val="DefaultParagraphFont"/>
    <w:link w:val="Heading2"/>
    <w:uiPriority w:val="9"/>
    <w:rsid w:val="00856533"/>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856533"/>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856533"/>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856533"/>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80F60"/>
    <w:pPr>
      <w:spacing w:after="0" w:line="600" w:lineRule="exact"/>
      <w:contextualSpacing/>
    </w:pPr>
    <w:rPr>
      <w:rFonts w:asciiTheme="majorHAnsi" w:eastAsiaTheme="majorEastAsia" w:hAnsiTheme="majorHAnsi" w:cstheme="majorBidi"/>
      <w:b/>
      <w:i/>
      <w:spacing w:val="5"/>
      <w:kern w:val="28"/>
      <w:sz w:val="60"/>
      <w:szCs w:val="60"/>
    </w:rPr>
  </w:style>
  <w:style w:type="character" w:customStyle="1" w:styleId="TitleChar">
    <w:name w:val="Title Char"/>
    <w:basedOn w:val="DefaultParagraphFont"/>
    <w:link w:val="Title"/>
    <w:uiPriority w:val="10"/>
    <w:rsid w:val="00880F60"/>
    <w:rPr>
      <w:rFonts w:asciiTheme="majorHAnsi" w:eastAsiaTheme="majorEastAsia" w:hAnsiTheme="majorHAnsi" w:cstheme="majorBidi"/>
      <w:b/>
      <w:i/>
      <w:spacing w:val="5"/>
      <w:kern w:val="28"/>
      <w:sz w:val="60"/>
      <w:szCs w:val="60"/>
    </w:rPr>
  </w:style>
  <w:style w:type="paragraph" w:styleId="TOCHeading">
    <w:name w:val="TOC Heading"/>
    <w:basedOn w:val="Heading1"/>
    <w:next w:val="Normal"/>
    <w:uiPriority w:val="39"/>
    <w:unhideWhenUsed/>
    <w:qFormat/>
    <w:rsid w:val="00856533"/>
    <w:pPr>
      <w:outlineLvl w:val="9"/>
    </w:pPr>
    <w:rPr>
      <w:lang w:val="en-US"/>
    </w:rPr>
  </w:style>
  <w:style w:type="paragraph" w:styleId="Subtitle">
    <w:name w:val="Subtitle"/>
    <w:basedOn w:val="Normal"/>
    <w:next w:val="Normal"/>
    <w:link w:val="SubtitleChar"/>
    <w:uiPriority w:val="11"/>
    <w:qFormat/>
    <w:rsid w:val="00880F60"/>
    <w:pPr>
      <w:numPr>
        <w:ilvl w:val="1"/>
      </w:numPr>
      <w:spacing w:after="480" w:line="240" w:lineRule="auto"/>
    </w:pPr>
    <w:rPr>
      <w:rFonts w:asciiTheme="majorHAnsi" w:eastAsiaTheme="majorEastAsia" w:hAnsiTheme="majorHAnsi" w:cstheme="majorBidi"/>
      <w:iCs/>
      <w:spacing w:val="15"/>
      <w:sz w:val="60"/>
      <w:szCs w:val="60"/>
    </w:rPr>
  </w:style>
  <w:style w:type="character" w:customStyle="1" w:styleId="SubtitleChar">
    <w:name w:val="Subtitle Char"/>
    <w:basedOn w:val="DefaultParagraphFont"/>
    <w:link w:val="Subtitle"/>
    <w:uiPriority w:val="11"/>
    <w:rsid w:val="00880F60"/>
    <w:rPr>
      <w:rFonts w:asciiTheme="majorHAnsi" w:eastAsiaTheme="majorEastAsia" w:hAnsiTheme="majorHAnsi" w:cstheme="majorBidi"/>
      <w:iCs/>
      <w:spacing w:val="15"/>
      <w:sz w:val="60"/>
      <w:szCs w:val="60"/>
    </w:rPr>
  </w:style>
  <w:style w:type="paragraph" w:styleId="TOC1">
    <w:name w:val="toc 1"/>
    <w:basedOn w:val="Normal"/>
    <w:next w:val="Normal"/>
    <w:autoRedefine/>
    <w:uiPriority w:val="39"/>
    <w:unhideWhenUsed/>
    <w:rsid w:val="00672CCB"/>
    <w:pPr>
      <w:pBdr>
        <w:top w:val="single" w:sz="8" w:space="4" w:color="DC6900" w:themeColor="text2"/>
      </w:pBdr>
      <w:tabs>
        <w:tab w:val="right" w:leader="dot" w:pos="7488"/>
      </w:tabs>
      <w:spacing w:before="180" w:after="180" w:line="260" w:lineRule="atLeast"/>
      <w:ind w:left="284" w:hanging="284"/>
    </w:pPr>
    <w:rPr>
      <w:i/>
    </w:rPr>
  </w:style>
  <w:style w:type="paragraph" w:styleId="TOC2">
    <w:name w:val="toc 2"/>
    <w:basedOn w:val="Normal"/>
    <w:next w:val="Normal"/>
    <w:autoRedefine/>
    <w:uiPriority w:val="39"/>
    <w:unhideWhenUsed/>
    <w:rsid w:val="00672CCB"/>
    <w:pPr>
      <w:pBdr>
        <w:top w:val="dotted" w:sz="8" w:space="4" w:color="DC6900" w:themeColor="text2"/>
      </w:pBdr>
      <w:tabs>
        <w:tab w:val="right" w:leader="dot" w:pos="7488"/>
      </w:tabs>
      <w:spacing w:before="180" w:after="180" w:line="260" w:lineRule="atLeast"/>
      <w:ind w:left="284" w:hanging="284"/>
    </w:pPr>
  </w:style>
  <w:style w:type="paragraph" w:styleId="TOC3">
    <w:name w:val="toc 3"/>
    <w:basedOn w:val="Normal"/>
    <w:next w:val="Normal"/>
    <w:autoRedefine/>
    <w:uiPriority w:val="39"/>
    <w:unhideWhenUsed/>
    <w:rsid w:val="00672CCB"/>
    <w:pPr>
      <w:tabs>
        <w:tab w:val="right" w:leader="dot" w:pos="7488"/>
      </w:tabs>
      <w:spacing w:before="180" w:after="180" w:line="260" w:lineRule="atLeast"/>
      <w:ind w:left="568" w:hanging="284"/>
    </w:pPr>
  </w:style>
  <w:style w:type="character" w:styleId="Hyperlink">
    <w:name w:val="Hyperlink"/>
    <w:basedOn w:val="DefaultParagraphFont"/>
    <w:uiPriority w:val="99"/>
    <w:unhideWhenUsed/>
    <w:rsid w:val="00856533"/>
    <w:rPr>
      <w:color w:val="DC6900" w:themeColor="hyperlink"/>
      <w:u w:val="single"/>
    </w:rPr>
  </w:style>
  <w:style w:type="paragraph" w:styleId="BalloonText">
    <w:name w:val="Balloon Text"/>
    <w:basedOn w:val="Normal"/>
    <w:link w:val="BalloonTextChar"/>
    <w:uiPriority w:val="99"/>
    <w:semiHidden/>
    <w:unhideWhenUsed/>
    <w:rsid w:val="0085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533"/>
    <w:rPr>
      <w:rFonts w:ascii="Tahoma" w:hAnsi="Tahoma" w:cs="Tahoma"/>
      <w:sz w:val="16"/>
      <w:szCs w:val="16"/>
    </w:rPr>
  </w:style>
  <w:style w:type="paragraph" w:styleId="ListBullet">
    <w:name w:val="List Bullet"/>
    <w:basedOn w:val="Normal"/>
    <w:uiPriority w:val="14"/>
    <w:unhideWhenUsed/>
    <w:qFormat/>
    <w:rsid w:val="0090107C"/>
    <w:pPr>
      <w:numPr>
        <w:numId w:val="1"/>
      </w:numPr>
      <w:tabs>
        <w:tab w:val="clear" w:pos="643"/>
        <w:tab w:val="left" w:pos="360"/>
      </w:tabs>
      <w:spacing w:after="180" w:line="260" w:lineRule="atLeast"/>
      <w:ind w:left="360"/>
    </w:pPr>
    <w:rPr>
      <w:color w:val="000000" w:themeColor="text1"/>
      <w:szCs w:val="21"/>
    </w:rPr>
  </w:style>
  <w:style w:type="numbering" w:customStyle="1" w:styleId="PwCListBullets1">
    <w:name w:val="PwC List Bullets 1"/>
    <w:uiPriority w:val="99"/>
    <w:rsid w:val="00856533"/>
    <w:pPr>
      <w:numPr>
        <w:numId w:val="2"/>
      </w:numPr>
    </w:pPr>
  </w:style>
  <w:style w:type="numbering" w:customStyle="1" w:styleId="PwCListNumbers1">
    <w:name w:val="PwC List Numbers 1"/>
    <w:uiPriority w:val="99"/>
    <w:rsid w:val="00856533"/>
    <w:pPr>
      <w:numPr>
        <w:numId w:val="3"/>
      </w:numPr>
    </w:pPr>
  </w:style>
  <w:style w:type="paragraph" w:styleId="ListNumber">
    <w:name w:val="List Number"/>
    <w:basedOn w:val="Normal"/>
    <w:uiPriority w:val="14"/>
    <w:unhideWhenUsed/>
    <w:qFormat/>
    <w:rsid w:val="004836D8"/>
    <w:pPr>
      <w:numPr>
        <w:numId w:val="20"/>
      </w:numPr>
      <w:spacing w:after="180" w:line="260" w:lineRule="atLeast"/>
    </w:pPr>
  </w:style>
  <w:style w:type="paragraph" w:styleId="ListBullet2">
    <w:name w:val="List Bullet 2"/>
    <w:basedOn w:val="Normal"/>
    <w:uiPriority w:val="14"/>
    <w:unhideWhenUsed/>
    <w:qFormat/>
    <w:rsid w:val="004836D8"/>
    <w:pPr>
      <w:numPr>
        <w:numId w:val="8"/>
      </w:numPr>
      <w:spacing w:after="180" w:line="260" w:lineRule="atLeast"/>
      <w:ind w:left="720"/>
    </w:pPr>
  </w:style>
  <w:style w:type="paragraph" w:styleId="ListBullet3">
    <w:name w:val="List Bullet 3"/>
    <w:basedOn w:val="Normal"/>
    <w:uiPriority w:val="14"/>
    <w:unhideWhenUsed/>
    <w:qFormat/>
    <w:rsid w:val="004836D8"/>
    <w:pPr>
      <w:numPr>
        <w:numId w:val="9"/>
      </w:numPr>
      <w:spacing w:after="180" w:line="260" w:lineRule="atLeast"/>
      <w:ind w:left="1080"/>
    </w:pPr>
  </w:style>
  <w:style w:type="paragraph" w:styleId="ListBullet4">
    <w:name w:val="List Bullet 4"/>
    <w:basedOn w:val="Normal"/>
    <w:uiPriority w:val="14"/>
    <w:unhideWhenUsed/>
    <w:rsid w:val="004836D8"/>
    <w:pPr>
      <w:numPr>
        <w:numId w:val="13"/>
      </w:numPr>
      <w:spacing w:after="180" w:line="260" w:lineRule="atLeast"/>
      <w:ind w:left="1440"/>
    </w:pPr>
  </w:style>
  <w:style w:type="paragraph" w:styleId="ListBullet5">
    <w:name w:val="List Bullet 5"/>
    <w:basedOn w:val="Normal"/>
    <w:uiPriority w:val="13"/>
    <w:unhideWhenUsed/>
    <w:rsid w:val="004836D8"/>
    <w:pPr>
      <w:numPr>
        <w:numId w:val="14"/>
      </w:numPr>
      <w:spacing w:after="180" w:line="260" w:lineRule="atLeast"/>
      <w:ind w:left="1800"/>
    </w:pPr>
  </w:style>
  <w:style w:type="paragraph" w:styleId="ListNumber2">
    <w:name w:val="List Number 2"/>
    <w:basedOn w:val="Normal"/>
    <w:uiPriority w:val="13"/>
    <w:unhideWhenUsed/>
    <w:qFormat/>
    <w:rsid w:val="004836D8"/>
    <w:pPr>
      <w:numPr>
        <w:numId w:val="21"/>
      </w:numPr>
      <w:spacing w:after="180" w:line="260" w:lineRule="atLeast"/>
    </w:pPr>
  </w:style>
  <w:style w:type="paragraph" w:styleId="ListNumber3">
    <w:name w:val="List Number 3"/>
    <w:basedOn w:val="Normal"/>
    <w:uiPriority w:val="13"/>
    <w:unhideWhenUsed/>
    <w:qFormat/>
    <w:rsid w:val="004836D8"/>
    <w:pPr>
      <w:numPr>
        <w:numId w:val="25"/>
      </w:numPr>
      <w:spacing w:after="180" w:line="260" w:lineRule="atLeast"/>
      <w:ind w:left="1209" w:hanging="403"/>
    </w:pPr>
  </w:style>
  <w:style w:type="paragraph" w:styleId="ListNumber4">
    <w:name w:val="List Number 4"/>
    <w:basedOn w:val="Normal"/>
    <w:uiPriority w:val="13"/>
    <w:unhideWhenUsed/>
    <w:rsid w:val="004836D8"/>
    <w:pPr>
      <w:numPr>
        <w:numId w:val="38"/>
      </w:numPr>
      <w:spacing w:after="180" w:line="260" w:lineRule="atLeast"/>
    </w:pPr>
    <w:rPr>
      <w:lang w:val="en-US"/>
    </w:rPr>
  </w:style>
  <w:style w:type="paragraph" w:styleId="ListNumber5">
    <w:name w:val="List Number 5"/>
    <w:basedOn w:val="Normal"/>
    <w:uiPriority w:val="13"/>
    <w:unhideWhenUsed/>
    <w:rsid w:val="004836D8"/>
    <w:pPr>
      <w:numPr>
        <w:numId w:val="42"/>
      </w:numPr>
      <w:spacing w:after="180" w:line="260" w:lineRule="atLeast"/>
    </w:pPr>
  </w:style>
  <w:style w:type="paragraph" w:styleId="List">
    <w:name w:val="List"/>
    <w:basedOn w:val="Normal"/>
    <w:uiPriority w:val="99"/>
    <w:semiHidden/>
    <w:unhideWhenUsed/>
    <w:rsid w:val="00856533"/>
    <w:pPr>
      <w:ind w:left="567" w:hanging="567"/>
      <w:contextualSpacing/>
    </w:pPr>
  </w:style>
  <w:style w:type="paragraph" w:styleId="List2">
    <w:name w:val="List 2"/>
    <w:basedOn w:val="Normal"/>
    <w:uiPriority w:val="99"/>
    <w:semiHidden/>
    <w:unhideWhenUsed/>
    <w:rsid w:val="00856533"/>
    <w:pPr>
      <w:ind w:left="1134" w:hanging="567"/>
      <w:contextualSpacing/>
    </w:pPr>
  </w:style>
  <w:style w:type="paragraph" w:styleId="ListContinue">
    <w:name w:val="List Continue"/>
    <w:basedOn w:val="Normal"/>
    <w:uiPriority w:val="14"/>
    <w:unhideWhenUsed/>
    <w:qFormat/>
    <w:rsid w:val="00856533"/>
    <w:pPr>
      <w:spacing w:after="120"/>
      <w:ind w:left="567"/>
      <w:contextualSpacing/>
    </w:pPr>
  </w:style>
  <w:style w:type="paragraph" w:styleId="ListContinue2">
    <w:name w:val="List Continue 2"/>
    <w:basedOn w:val="Normal"/>
    <w:uiPriority w:val="14"/>
    <w:unhideWhenUsed/>
    <w:qFormat/>
    <w:rsid w:val="00856533"/>
    <w:pPr>
      <w:spacing w:after="120"/>
      <w:ind w:left="1134"/>
      <w:contextualSpacing/>
    </w:pPr>
  </w:style>
  <w:style w:type="paragraph" w:styleId="ListContinue3">
    <w:name w:val="List Continue 3"/>
    <w:basedOn w:val="Normal"/>
    <w:uiPriority w:val="14"/>
    <w:unhideWhenUsed/>
    <w:qFormat/>
    <w:rsid w:val="00856533"/>
    <w:pPr>
      <w:spacing w:after="120"/>
      <w:ind w:left="1701"/>
      <w:contextualSpacing/>
    </w:pPr>
  </w:style>
  <w:style w:type="paragraph" w:styleId="ListContinue4">
    <w:name w:val="List Continue 4"/>
    <w:basedOn w:val="Normal"/>
    <w:uiPriority w:val="14"/>
    <w:semiHidden/>
    <w:unhideWhenUsed/>
    <w:rsid w:val="00856533"/>
    <w:pPr>
      <w:spacing w:after="120"/>
      <w:ind w:left="2268"/>
      <w:contextualSpacing/>
    </w:pPr>
  </w:style>
  <w:style w:type="paragraph" w:styleId="ListContinue5">
    <w:name w:val="List Continue 5"/>
    <w:basedOn w:val="Normal"/>
    <w:uiPriority w:val="14"/>
    <w:semiHidden/>
    <w:unhideWhenUsed/>
    <w:rsid w:val="00856533"/>
    <w:pPr>
      <w:spacing w:after="120"/>
      <w:ind w:left="2835"/>
      <w:contextualSpacing/>
    </w:pPr>
  </w:style>
  <w:style w:type="paragraph" w:styleId="List3">
    <w:name w:val="List 3"/>
    <w:basedOn w:val="Normal"/>
    <w:uiPriority w:val="99"/>
    <w:semiHidden/>
    <w:unhideWhenUsed/>
    <w:rsid w:val="00856533"/>
    <w:pPr>
      <w:ind w:left="1701" w:hanging="567"/>
      <w:contextualSpacing/>
    </w:pPr>
  </w:style>
  <w:style w:type="paragraph" w:styleId="List4">
    <w:name w:val="List 4"/>
    <w:basedOn w:val="Normal"/>
    <w:uiPriority w:val="99"/>
    <w:semiHidden/>
    <w:unhideWhenUsed/>
    <w:rsid w:val="00856533"/>
    <w:pPr>
      <w:ind w:left="2268" w:hanging="567"/>
      <w:contextualSpacing/>
    </w:pPr>
  </w:style>
  <w:style w:type="paragraph" w:styleId="List5">
    <w:name w:val="List 5"/>
    <w:basedOn w:val="Normal"/>
    <w:uiPriority w:val="99"/>
    <w:semiHidden/>
    <w:unhideWhenUsed/>
    <w:rsid w:val="00856533"/>
    <w:pPr>
      <w:ind w:left="2835" w:hanging="567"/>
      <w:contextualSpacing/>
    </w:pPr>
  </w:style>
  <w:style w:type="table" w:styleId="TableGrid">
    <w:name w:val="Table Grid"/>
    <w:basedOn w:val="TableNormal"/>
    <w:rsid w:val="008565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wCTableFigures">
    <w:name w:val="PwC Table Figures"/>
    <w:basedOn w:val="TableNormal"/>
    <w:uiPriority w:val="99"/>
    <w:qFormat/>
    <w:rsid w:val="00856533"/>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table" w:customStyle="1" w:styleId="PwCTableText">
    <w:name w:val="PwC Table Text"/>
    <w:basedOn w:val="TableNormal"/>
    <w:uiPriority w:val="99"/>
    <w:qFormat/>
    <w:rsid w:val="00856533"/>
    <w:pPr>
      <w:spacing w:before="60" w:after="60" w:line="240" w:lineRule="auto"/>
    </w:pPr>
    <w:tblPr>
      <w:tblStyleRowBandSize w:val="1"/>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customStyle="1" w:styleId="SubHeading">
    <w:name w:val="Sub Heading"/>
    <w:basedOn w:val="Heading1"/>
    <w:uiPriority w:val="99"/>
    <w:qFormat/>
    <w:rsid w:val="00856533"/>
    <w:pPr>
      <w:outlineLvl w:val="9"/>
    </w:pPr>
    <w:rPr>
      <w:b w:val="0"/>
      <w:i w:val="0"/>
    </w:rPr>
  </w:style>
  <w:style w:type="paragraph" w:customStyle="1" w:styleId="Heading1NoSpacing">
    <w:name w:val="Heading 1 No Spacing"/>
    <w:basedOn w:val="Heading1"/>
    <w:next w:val="SubHeading"/>
    <w:link w:val="Heading1NoSpacingChar"/>
    <w:uiPriority w:val="9"/>
    <w:qFormat/>
    <w:rsid w:val="00856533"/>
    <w:pPr>
      <w:spacing w:after="0"/>
    </w:pPr>
  </w:style>
  <w:style w:type="character" w:customStyle="1" w:styleId="Heading1NoSpacingChar">
    <w:name w:val="Heading 1 No Spacing Char"/>
    <w:basedOn w:val="Heading1Char"/>
    <w:link w:val="Heading1NoSpacing"/>
    <w:uiPriority w:val="9"/>
    <w:rsid w:val="00856533"/>
    <w:rPr>
      <w:rFonts w:asciiTheme="majorHAnsi" w:eastAsiaTheme="majorEastAsia" w:hAnsiTheme="majorHAnsi" w:cstheme="majorBidi"/>
      <w:b/>
      <w:bCs/>
      <w:i/>
      <w:sz w:val="48"/>
      <w:szCs w:val="48"/>
    </w:rPr>
  </w:style>
  <w:style w:type="character" w:customStyle="1" w:styleId="Heading6Char">
    <w:name w:val="Heading 6 Char"/>
    <w:basedOn w:val="DefaultParagraphFont"/>
    <w:link w:val="Heading6"/>
    <w:uiPriority w:val="9"/>
    <w:rsid w:val="00856533"/>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semiHidden/>
    <w:rsid w:val="00856533"/>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semiHidden/>
    <w:rsid w:val="00856533"/>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rsid w:val="00856533"/>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856533"/>
    <w:pPr>
      <w:spacing w:before="180" w:after="180" w:line="260" w:lineRule="atLeast"/>
      <w:ind w:left="851" w:hanging="284"/>
    </w:pPr>
  </w:style>
  <w:style w:type="paragraph" w:styleId="TOC5">
    <w:name w:val="toc 5"/>
    <w:basedOn w:val="Normal"/>
    <w:next w:val="Normal"/>
    <w:autoRedefine/>
    <w:uiPriority w:val="39"/>
    <w:unhideWhenUsed/>
    <w:rsid w:val="00856533"/>
    <w:pPr>
      <w:spacing w:before="180" w:after="180" w:line="260" w:lineRule="atLeast"/>
      <w:ind w:left="1135" w:hanging="284"/>
    </w:pPr>
  </w:style>
  <w:style w:type="paragraph" w:styleId="TOC6">
    <w:name w:val="toc 6"/>
    <w:basedOn w:val="Normal"/>
    <w:next w:val="Normal"/>
    <w:autoRedefine/>
    <w:uiPriority w:val="39"/>
    <w:semiHidden/>
    <w:unhideWhenUsed/>
    <w:rsid w:val="00856533"/>
    <w:pPr>
      <w:spacing w:after="120"/>
      <w:ind w:left="1418" w:hanging="284"/>
    </w:pPr>
  </w:style>
  <w:style w:type="paragraph" w:styleId="TOC7">
    <w:name w:val="toc 7"/>
    <w:basedOn w:val="Normal"/>
    <w:next w:val="Normal"/>
    <w:autoRedefine/>
    <w:uiPriority w:val="39"/>
    <w:semiHidden/>
    <w:unhideWhenUsed/>
    <w:rsid w:val="00856533"/>
    <w:pPr>
      <w:spacing w:after="120"/>
      <w:ind w:left="1702" w:hanging="284"/>
    </w:pPr>
  </w:style>
  <w:style w:type="paragraph" w:styleId="TOC8">
    <w:name w:val="toc 8"/>
    <w:basedOn w:val="Normal"/>
    <w:next w:val="Normal"/>
    <w:autoRedefine/>
    <w:uiPriority w:val="39"/>
    <w:semiHidden/>
    <w:unhideWhenUsed/>
    <w:rsid w:val="00856533"/>
    <w:pPr>
      <w:spacing w:after="120"/>
      <w:ind w:left="1985" w:hanging="284"/>
    </w:pPr>
  </w:style>
  <w:style w:type="paragraph" w:styleId="TOC9">
    <w:name w:val="toc 9"/>
    <w:basedOn w:val="Normal"/>
    <w:next w:val="Normal"/>
    <w:autoRedefine/>
    <w:uiPriority w:val="39"/>
    <w:semiHidden/>
    <w:unhideWhenUsed/>
    <w:rsid w:val="00856533"/>
    <w:pPr>
      <w:spacing w:after="120"/>
      <w:ind w:left="2269" w:hanging="284"/>
    </w:pPr>
  </w:style>
  <w:style w:type="character" w:styleId="Emphasis">
    <w:name w:val="Emphasis"/>
    <w:basedOn w:val="DefaultParagraphFont"/>
    <w:uiPriority w:val="20"/>
    <w:qFormat/>
    <w:rsid w:val="009141EE"/>
    <w:rPr>
      <w:i/>
      <w:iCs/>
      <w:sz w:val="19"/>
      <w:szCs w:val="19"/>
    </w:rPr>
  </w:style>
  <w:style w:type="paragraph" w:styleId="Quote">
    <w:name w:val="Quote"/>
    <w:basedOn w:val="Normal"/>
    <w:next w:val="Normal"/>
    <w:link w:val="QuoteChar"/>
    <w:uiPriority w:val="29"/>
    <w:qFormat/>
    <w:rsid w:val="00856533"/>
    <w:rPr>
      <w:i/>
      <w:iCs/>
      <w:color w:val="000000" w:themeColor="text1"/>
    </w:rPr>
  </w:style>
  <w:style w:type="character" w:customStyle="1" w:styleId="QuoteChar">
    <w:name w:val="Quote Char"/>
    <w:basedOn w:val="DefaultParagraphFont"/>
    <w:link w:val="Quote"/>
    <w:uiPriority w:val="29"/>
    <w:rsid w:val="00856533"/>
    <w:rPr>
      <w:i/>
      <w:iCs/>
      <w:color w:val="000000" w:themeColor="text1"/>
    </w:rPr>
  </w:style>
  <w:style w:type="paragraph" w:styleId="BlockText">
    <w:name w:val="Block Text"/>
    <w:basedOn w:val="Normal"/>
    <w:next w:val="BodyText3"/>
    <w:uiPriority w:val="99"/>
    <w:unhideWhenUsed/>
    <w:qFormat/>
    <w:rsid w:val="00856533"/>
    <w:pPr>
      <w:spacing w:line="240" w:lineRule="auto"/>
    </w:pPr>
    <w:rPr>
      <w:b/>
      <w:i/>
      <w:color w:val="DC6900" w:themeColor="text2"/>
      <w:sz w:val="48"/>
      <w:szCs w:val="48"/>
    </w:rPr>
  </w:style>
  <w:style w:type="paragraph" w:customStyle="1" w:styleId="BlockText2">
    <w:name w:val="Block Text 2"/>
    <w:basedOn w:val="Normal"/>
    <w:uiPriority w:val="99"/>
    <w:qFormat/>
    <w:rsid w:val="00856533"/>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856533"/>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856533"/>
    <w:pPr>
      <w:spacing w:after="120"/>
    </w:pPr>
    <w:rPr>
      <w:sz w:val="16"/>
      <w:szCs w:val="16"/>
    </w:rPr>
  </w:style>
  <w:style w:type="character" w:customStyle="1" w:styleId="BodyText3Char">
    <w:name w:val="Body Text 3 Char"/>
    <w:basedOn w:val="DefaultParagraphFont"/>
    <w:link w:val="BodyText3"/>
    <w:uiPriority w:val="99"/>
    <w:semiHidden/>
    <w:rsid w:val="00856533"/>
    <w:rPr>
      <w:sz w:val="16"/>
      <w:szCs w:val="16"/>
    </w:rPr>
  </w:style>
  <w:style w:type="paragraph" w:customStyle="1" w:styleId="AppendixHeading2">
    <w:name w:val="Appendix Heading 2"/>
    <w:basedOn w:val="Heading2"/>
    <w:next w:val="BodyText"/>
    <w:uiPriority w:val="99"/>
    <w:qFormat/>
    <w:rsid w:val="00856533"/>
  </w:style>
  <w:style w:type="paragraph" w:customStyle="1" w:styleId="Disclaimer">
    <w:name w:val="Disclaimer"/>
    <w:basedOn w:val="Normal"/>
    <w:link w:val="DisclaimerChar"/>
    <w:qFormat/>
    <w:rsid w:val="00856533"/>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856533"/>
    <w:rPr>
      <w:rFonts w:asciiTheme="minorHAnsi" w:hAnsiTheme="minorHAnsi" w:cs="Arial"/>
      <w:noProof/>
      <w:sz w:val="12"/>
      <w:szCs w:val="22"/>
      <w:lang w:eastAsia="en-GB"/>
    </w:rPr>
  </w:style>
  <w:style w:type="paragraph" w:customStyle="1" w:styleId="Address">
    <w:name w:val="Address"/>
    <w:basedOn w:val="Normal"/>
    <w:link w:val="AddressChar"/>
    <w:qFormat/>
    <w:rsid w:val="00856533"/>
    <w:pPr>
      <w:spacing w:after="0" w:line="200" w:lineRule="atLeast"/>
    </w:pPr>
    <w:rPr>
      <w:i/>
      <w:noProof/>
      <w:sz w:val="18"/>
      <w:szCs w:val="22"/>
      <w:lang w:eastAsia="en-GB"/>
    </w:rPr>
  </w:style>
  <w:style w:type="character" w:customStyle="1" w:styleId="AddressChar">
    <w:name w:val="Address Char"/>
    <w:basedOn w:val="DefaultParagraphFont"/>
    <w:link w:val="Address"/>
    <w:rsid w:val="00856533"/>
    <w:rPr>
      <w:i/>
      <w:noProof/>
      <w:sz w:val="18"/>
      <w:szCs w:val="22"/>
      <w:lang w:eastAsia="en-GB"/>
    </w:rPr>
  </w:style>
  <w:style w:type="paragraph" w:customStyle="1" w:styleId="DividerPage">
    <w:name w:val="Divider Page"/>
    <w:basedOn w:val="Normal"/>
    <w:next w:val="Normal"/>
    <w:uiPriority w:val="99"/>
    <w:qFormat/>
    <w:rsid w:val="00856533"/>
    <w:rPr>
      <w:b/>
      <w:i/>
      <w:color w:val="FFFFFF" w:themeColor="background1"/>
      <w:sz w:val="72"/>
      <w:szCs w:val="72"/>
    </w:rPr>
  </w:style>
  <w:style w:type="paragraph" w:styleId="Closing">
    <w:name w:val="Closing"/>
    <w:aliases w:val="Closing title"/>
    <w:link w:val="ClosingChar"/>
    <w:uiPriority w:val="99"/>
    <w:unhideWhenUsed/>
    <w:rsid w:val="009C48D7"/>
    <w:rPr>
      <w:rFonts w:eastAsiaTheme="majorEastAsia" w:cstheme="majorBidi"/>
      <w:b/>
      <w:bCs/>
      <w:i/>
      <w:color w:val="000000" w:themeColor="text1"/>
      <w:sz w:val="56"/>
      <w:szCs w:val="56"/>
      <w:lang w:val="en-US"/>
    </w:rPr>
  </w:style>
  <w:style w:type="character" w:customStyle="1" w:styleId="ClosingChar">
    <w:name w:val="Closing Char"/>
    <w:aliases w:val="Closing title Char"/>
    <w:basedOn w:val="DefaultParagraphFont"/>
    <w:link w:val="Closing"/>
    <w:uiPriority w:val="99"/>
    <w:rsid w:val="009C48D7"/>
    <w:rPr>
      <w:rFonts w:eastAsiaTheme="majorEastAsia" w:cstheme="majorBidi"/>
      <w:b/>
      <w:bCs/>
      <w:i/>
      <w:color w:val="000000" w:themeColor="text1"/>
      <w:sz w:val="56"/>
      <w:szCs w:val="56"/>
      <w:lang w:val="en-US"/>
    </w:rPr>
  </w:style>
  <w:style w:type="table" w:customStyle="1" w:styleId="DP-Plain">
    <w:name w:val="DP-Plain"/>
    <w:basedOn w:val="TableNormal"/>
    <w:uiPriority w:val="99"/>
    <w:qFormat/>
    <w:rsid w:val="00DC3D52"/>
    <w:pPr>
      <w:spacing w:after="0" w:line="240" w:lineRule="auto"/>
    </w:pPr>
    <w:tblPr>
      <w:tblInd w:w="0" w:type="dxa"/>
      <w:tblBorders>
        <w:top w:val="single" w:sz="8" w:space="0" w:color="DC6900" w:themeColor="text2"/>
        <w:bottom w:val="single" w:sz="8" w:space="0" w:color="DC6900" w:themeColor="text2"/>
        <w:insideH w:val="single" w:sz="8" w:space="0" w:color="DC6900" w:themeColor="text2"/>
        <w:insideV w:val="single" w:sz="8" w:space="0" w:color="DC6900" w:themeColor="text2"/>
      </w:tblBorders>
      <w:tblCellMar>
        <w:top w:w="43" w:type="dxa"/>
        <w:left w:w="72" w:type="dxa"/>
        <w:bottom w:w="43" w:type="dxa"/>
        <w:right w:w="72" w:type="dxa"/>
      </w:tblCellMar>
    </w:tblPr>
    <w:tblStylePr w:type="firstRow">
      <w:rPr>
        <w:rFonts w:ascii="Georgia" w:hAnsi="Georgia"/>
        <w:b w:val="0"/>
        <w:color w:val="auto"/>
        <w:sz w:val="20"/>
      </w:rPr>
      <w:tblPr/>
      <w:tcPr>
        <w:tcBorders>
          <w:top w:val="single" w:sz="8" w:space="0" w:color="DC6900" w:themeColor="text2"/>
          <w:left w:val="nil"/>
          <w:bottom w:val="single" w:sz="8" w:space="0" w:color="DC6900" w:themeColor="text2"/>
          <w:right w:val="nil"/>
          <w:insideH w:val="nil"/>
          <w:insideV w:val="single" w:sz="8" w:space="0" w:color="DC6900" w:themeColor="text2"/>
          <w:tl2br w:val="nil"/>
          <w:tr2bl w:val="nil"/>
        </w:tcBorders>
        <w:shd w:val="clear" w:color="auto" w:fill="FFE0C5" w:themeFill="text2" w:themeFillTint="33"/>
      </w:tcPr>
    </w:tblStylePr>
  </w:style>
  <w:style w:type="paragraph" w:customStyle="1" w:styleId="ChartTitle">
    <w:name w:val="Chart Title"/>
    <w:uiPriority w:val="34"/>
    <w:qFormat/>
    <w:rsid w:val="00880F60"/>
    <w:pPr>
      <w:spacing w:after="0" w:line="240" w:lineRule="auto"/>
    </w:pPr>
    <w:rPr>
      <w:rFonts w:asciiTheme="majorHAnsi" w:eastAsiaTheme="majorEastAsia" w:hAnsiTheme="majorHAnsi" w:cstheme="majorBidi"/>
      <w:b/>
      <w:bCs/>
      <w:color w:val="000000" w:themeColor="text1"/>
      <w:szCs w:val="21"/>
      <w:lang w:val="en-US"/>
    </w:rPr>
  </w:style>
  <w:style w:type="paragraph" w:customStyle="1" w:styleId="Source">
    <w:name w:val="Source"/>
    <w:uiPriority w:val="34"/>
    <w:qFormat/>
    <w:rsid w:val="00856533"/>
    <w:rPr>
      <w:rFonts w:eastAsia="Times New Roman" w:cs="Times New Roman"/>
      <w:sz w:val="16"/>
      <w:lang w:val="en-US"/>
    </w:rPr>
  </w:style>
  <w:style w:type="paragraph" w:customStyle="1" w:styleId="Appendix">
    <w:name w:val="Appendix"/>
    <w:basedOn w:val="Heading1"/>
    <w:next w:val="Normal"/>
    <w:uiPriority w:val="99"/>
    <w:qFormat/>
    <w:rsid w:val="00856533"/>
    <w:pPr>
      <w:numPr>
        <w:numId w:val="7"/>
      </w:numPr>
    </w:pPr>
  </w:style>
  <w:style w:type="numbering" w:customStyle="1" w:styleId="PwCAppendixList1">
    <w:name w:val="PwC Appendix List 1"/>
    <w:uiPriority w:val="99"/>
    <w:rsid w:val="00856533"/>
    <w:pPr>
      <w:numPr>
        <w:numId w:val="6"/>
      </w:numPr>
    </w:pPr>
  </w:style>
  <w:style w:type="paragraph" w:customStyle="1" w:styleId="Callout">
    <w:name w:val="Callout"/>
    <w:basedOn w:val="BodyText"/>
    <w:next w:val="BodyText"/>
    <w:uiPriority w:val="34"/>
    <w:qFormat/>
    <w:rsid w:val="00BE73F7"/>
    <w:pPr>
      <w:framePr w:w="2098" w:hSpace="227" w:wrap="around" w:vAnchor="text" w:hAnchor="page" w:x="1022" w:y="205"/>
      <w:spacing w:after="160" w:line="220" w:lineRule="atLeast"/>
    </w:pPr>
    <w:rPr>
      <w:i/>
      <w:noProof/>
      <w:color w:val="DC6900" w:themeColor="text2"/>
      <w:sz w:val="16"/>
      <w:szCs w:val="21"/>
    </w:rPr>
  </w:style>
  <w:style w:type="paragraph" w:customStyle="1" w:styleId="AppendixHeading3">
    <w:name w:val="Appendix Heading 3"/>
    <w:basedOn w:val="Heading3"/>
    <w:next w:val="BodyText"/>
    <w:uiPriority w:val="99"/>
    <w:qFormat/>
    <w:rsid w:val="00856533"/>
  </w:style>
  <w:style w:type="paragraph" w:customStyle="1" w:styleId="AppendixHeading4">
    <w:name w:val="Appendix Heading 4"/>
    <w:basedOn w:val="Heading4"/>
    <w:next w:val="BodyText"/>
    <w:uiPriority w:val="99"/>
    <w:qFormat/>
    <w:rsid w:val="00856533"/>
  </w:style>
  <w:style w:type="paragraph" w:customStyle="1" w:styleId="AppendixHeading5">
    <w:name w:val="Appendix Heading 5"/>
    <w:basedOn w:val="Heading5"/>
    <w:next w:val="BodyText"/>
    <w:uiPriority w:val="99"/>
    <w:qFormat/>
    <w:rsid w:val="00856533"/>
  </w:style>
  <w:style w:type="table" w:customStyle="1" w:styleId="PwCMarginTable">
    <w:name w:val="PwC Margin Table"/>
    <w:basedOn w:val="TableNormal"/>
    <w:uiPriority w:val="99"/>
    <w:qFormat/>
    <w:rsid w:val="00856533"/>
    <w:pPr>
      <w:spacing w:after="0" w:line="240" w:lineRule="auto"/>
    </w:pPr>
    <w:rPr>
      <w:rFonts w:asciiTheme="minorHAnsi" w:hAnsiTheme="minorHAnsi"/>
      <w:color w:val="000000" w:themeColor="text1"/>
      <w:sz w:val="21"/>
      <w:szCs w:val="21"/>
    </w:rPr>
    <w:tblPr>
      <w:tblInd w:w="0" w:type="dxa"/>
      <w:tblCellMar>
        <w:top w:w="0" w:type="dxa"/>
        <w:left w:w="108" w:type="dxa"/>
        <w:bottom w:w="0" w:type="dxa"/>
        <w:right w:w="108" w:type="dxa"/>
      </w:tblCellMar>
    </w:tblPr>
    <w:tblStylePr w:type="firstRow">
      <w:tblPr/>
      <w:tcPr>
        <w:tcBorders>
          <w:top w:val="nil"/>
        </w:tcBorders>
      </w:tcPr>
    </w:tblStylePr>
  </w:style>
  <w:style w:type="paragraph" w:customStyle="1" w:styleId="PwCAddress">
    <w:name w:val="PwC Address"/>
    <w:basedOn w:val="Normal"/>
    <w:link w:val="PwCAddressChar"/>
    <w:qFormat/>
    <w:rsid w:val="00856533"/>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856533"/>
    <w:rPr>
      <w:i/>
      <w:noProof/>
      <w:sz w:val="18"/>
      <w:szCs w:val="22"/>
      <w:lang w:eastAsia="en-GB"/>
    </w:rPr>
  </w:style>
  <w:style w:type="numbering" w:customStyle="1" w:styleId="Style1">
    <w:name w:val="Style1"/>
    <w:uiPriority w:val="99"/>
    <w:rsid w:val="00C12424"/>
    <w:pPr>
      <w:numPr>
        <w:numId w:val="29"/>
      </w:numPr>
    </w:pPr>
  </w:style>
  <w:style w:type="paragraph" w:customStyle="1" w:styleId="Copyright">
    <w:name w:val="Copyright"/>
    <w:basedOn w:val="Footer"/>
    <w:uiPriority w:val="99"/>
    <w:rsid w:val="00856533"/>
    <w:rPr>
      <w:sz w:val="16"/>
      <w:szCs w:val="16"/>
    </w:rPr>
  </w:style>
  <w:style w:type="table" w:customStyle="1" w:styleId="DP-PlainLetter">
    <w:name w:val="DP-Plain_Letter"/>
    <w:basedOn w:val="TableNormal"/>
    <w:uiPriority w:val="99"/>
    <w:qFormat/>
    <w:rsid w:val="00421F71"/>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b w:val="0"/>
        <w:i w:val="0"/>
        <w:color w:val="9F8C6D"/>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493DE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sz w:val="20"/>
      </w:rPr>
    </w:tblStylePr>
  </w:style>
  <w:style w:type="paragraph" w:customStyle="1" w:styleId="LetterTableTitleGeorgia">
    <w:name w:val="Letter Table Title_Georgia"/>
    <w:basedOn w:val="Normal"/>
    <w:uiPriority w:val="34"/>
    <w:qFormat/>
    <w:rsid w:val="00421F71"/>
    <w:pPr>
      <w:spacing w:after="40" w:line="200" w:lineRule="atLeast"/>
      <w:contextualSpacing/>
    </w:pPr>
    <w:rPr>
      <w:rFonts w:eastAsia="Times New Roman" w:cs="Arial"/>
      <w:b/>
      <w:color w:val="968C6D"/>
      <w:lang w:val="en-US"/>
    </w:rPr>
  </w:style>
  <w:style w:type="paragraph" w:customStyle="1" w:styleId="LetterTableSecondLevelGeorgia">
    <w:name w:val="Letter Table Second Level_Georgia"/>
    <w:basedOn w:val="Normal"/>
    <w:uiPriority w:val="34"/>
    <w:qFormat/>
    <w:rsid w:val="00493DE5"/>
    <w:pPr>
      <w:spacing w:after="40" w:line="200" w:lineRule="atLeast"/>
      <w:contextualSpacing/>
    </w:pPr>
    <w:rPr>
      <w:rFonts w:eastAsia="Times New Roman" w:cs="Arial"/>
      <w:color w:val="968C6D"/>
      <w:lang w:val="en-US"/>
    </w:rPr>
  </w:style>
  <w:style w:type="paragraph" w:customStyle="1" w:styleId="LetterTableTextGeorgia">
    <w:name w:val="Letter Table Text_Georgia"/>
    <w:basedOn w:val="Normal"/>
    <w:uiPriority w:val="34"/>
    <w:qFormat/>
    <w:rsid w:val="00493DE5"/>
    <w:pPr>
      <w:spacing w:after="40" w:line="200" w:lineRule="atLeast"/>
      <w:contextualSpacing/>
    </w:pPr>
    <w:rPr>
      <w:rFonts w:eastAsia="Times New Roman" w:cs="Arial"/>
      <w:color w:val="000000" w:themeColor="text1"/>
      <w:lang w:val="en-US"/>
    </w:rPr>
  </w:style>
  <w:style w:type="paragraph" w:customStyle="1" w:styleId="LetterTableThirdLevelGeorgia">
    <w:name w:val="Letter Table Third Level_Georgia"/>
    <w:basedOn w:val="Normal"/>
    <w:uiPriority w:val="34"/>
    <w:qFormat/>
    <w:rsid w:val="00493DE5"/>
    <w:pPr>
      <w:spacing w:after="40" w:line="200" w:lineRule="atLeast"/>
      <w:contextualSpacing/>
    </w:pPr>
    <w:rPr>
      <w:rFonts w:eastAsia="Times New Roman" w:cs="Arial"/>
      <w:i/>
      <w:color w:val="968C6D"/>
      <w:lang w:val="en-US"/>
    </w:rPr>
  </w:style>
  <w:style w:type="paragraph" w:customStyle="1" w:styleId="LetterTableBulletGeorgia">
    <w:name w:val="Letter Table Bullet_Georgia"/>
    <w:basedOn w:val="Normal"/>
    <w:uiPriority w:val="34"/>
    <w:qFormat/>
    <w:rsid w:val="001153C4"/>
    <w:pPr>
      <w:numPr>
        <w:numId w:val="12"/>
      </w:numPr>
      <w:spacing w:after="0" w:line="240" w:lineRule="auto"/>
      <w:contextualSpacing/>
    </w:pPr>
    <w:rPr>
      <w:rFonts w:cs="Arial"/>
      <w:color w:val="000000" w:themeColor="text1"/>
    </w:rPr>
  </w:style>
  <w:style w:type="paragraph" w:customStyle="1" w:styleId="LetterTableNumberGeorgia">
    <w:name w:val="Letter Table Number_Georgia"/>
    <w:basedOn w:val="Normal"/>
    <w:uiPriority w:val="34"/>
    <w:qFormat/>
    <w:rsid w:val="001153C4"/>
    <w:pPr>
      <w:numPr>
        <w:numId w:val="11"/>
      </w:numPr>
      <w:spacing w:after="40" w:line="200" w:lineRule="atLeast"/>
      <w:contextualSpacing/>
    </w:pPr>
    <w:rPr>
      <w:rFonts w:eastAsia="Times New Roman" w:cs="Arial"/>
      <w:color w:val="000000" w:themeColor="text1"/>
      <w:lang w:val="en-US"/>
    </w:rPr>
  </w:style>
  <w:style w:type="character" w:customStyle="1" w:styleId="List-bold">
    <w:name w:val="List - bold"/>
    <w:basedOn w:val="DefaultParagraphFont"/>
    <w:uiPriority w:val="1"/>
    <w:qFormat/>
    <w:rsid w:val="007A16BA"/>
    <w:rPr>
      <w:b/>
    </w:rPr>
  </w:style>
  <w:style w:type="numbering" w:customStyle="1" w:styleId="Style2">
    <w:name w:val="Style2"/>
    <w:uiPriority w:val="99"/>
    <w:rsid w:val="00EC516F"/>
    <w:pPr>
      <w:numPr>
        <w:numId w:val="15"/>
      </w:numPr>
    </w:pPr>
  </w:style>
  <w:style w:type="table" w:customStyle="1" w:styleId="DP-Plain1">
    <w:name w:val="DP-Plain 1"/>
    <w:basedOn w:val="TableNormal"/>
    <w:uiPriority w:val="99"/>
    <w:qFormat/>
    <w:rsid w:val="00DC3D52"/>
    <w:pPr>
      <w:spacing w:after="0" w:line="240" w:lineRule="auto"/>
    </w:pPr>
    <w:rPr>
      <w:color w:val="000000" w:themeColor="text1"/>
      <w:szCs w:val="21"/>
    </w:rPr>
    <w:tblPr>
      <w:tblInd w:w="0" w:type="dxa"/>
      <w:tblBorders>
        <w:insideH w:val="dotted" w:sz="8" w:space="0" w:color="DC6900" w:themeColor="text2"/>
      </w:tblBorders>
      <w:tblCellMar>
        <w:top w:w="43" w:type="dxa"/>
        <w:left w:w="72" w:type="dxa"/>
        <w:bottom w:w="43" w:type="dxa"/>
        <w:right w:w="72" w:type="dxa"/>
      </w:tblCellMar>
    </w:tblPr>
    <w:tblStylePr w:type="firstCol">
      <w:rPr>
        <w:rFonts w:ascii="Georgia" w:hAnsi="Georgia"/>
        <w:b w:val="0"/>
        <w:color w:val="auto"/>
        <w:sz w:val="20"/>
      </w:rPr>
    </w:tblStylePr>
  </w:style>
  <w:style w:type="paragraph" w:customStyle="1" w:styleId="TableSpacer">
    <w:name w:val="Table Spacer"/>
    <w:basedOn w:val="Normal"/>
    <w:uiPriority w:val="34"/>
    <w:qFormat/>
    <w:rsid w:val="00980470"/>
    <w:pPr>
      <w:spacing w:after="0" w:line="240" w:lineRule="auto"/>
    </w:pPr>
    <w:rPr>
      <w:color w:val="000000" w:themeColor="text1"/>
      <w:sz w:val="4"/>
      <w:szCs w:val="21"/>
    </w:rPr>
  </w:style>
  <w:style w:type="paragraph" w:customStyle="1" w:styleId="TableTextGeorgia">
    <w:name w:val="Table Text_Georgia"/>
    <w:basedOn w:val="Normal"/>
    <w:uiPriority w:val="34"/>
    <w:qFormat/>
    <w:rsid w:val="00B05EF5"/>
    <w:pPr>
      <w:spacing w:after="40" w:line="200" w:lineRule="atLeast"/>
      <w:contextualSpacing/>
    </w:pPr>
    <w:rPr>
      <w:rFonts w:eastAsia="Times New Roman" w:cs="Times New Roman"/>
      <w:lang w:val="en-US"/>
    </w:rPr>
  </w:style>
  <w:style w:type="paragraph" w:customStyle="1" w:styleId="TableTitleGeorgia">
    <w:name w:val="Table Title_Georgia"/>
    <w:basedOn w:val="Normal"/>
    <w:uiPriority w:val="34"/>
    <w:qFormat/>
    <w:rsid w:val="00DC3D52"/>
    <w:pPr>
      <w:spacing w:before="40" w:after="40" w:line="200" w:lineRule="atLeast"/>
      <w:contextualSpacing/>
    </w:pPr>
    <w:rPr>
      <w:rFonts w:eastAsia="Times New Roman" w:cs="Arial"/>
      <w:b/>
      <w:i/>
      <w:color w:val="DC6900" w:themeColor="text2"/>
      <w:szCs w:val="21"/>
      <w:lang w:val="es-ES"/>
    </w:rPr>
  </w:style>
  <w:style w:type="paragraph" w:customStyle="1" w:styleId="TableSecondLevelGeorgia">
    <w:name w:val="Table Second Level_Georgia"/>
    <w:basedOn w:val="Normal"/>
    <w:uiPriority w:val="34"/>
    <w:qFormat/>
    <w:rsid w:val="00B05EF5"/>
    <w:pPr>
      <w:spacing w:after="40" w:line="200" w:lineRule="atLeast"/>
      <w:contextualSpacing/>
    </w:pPr>
    <w:rPr>
      <w:rFonts w:eastAsia="Times New Roman" w:cs="Times New Roman"/>
      <w:color w:val="DC6900" w:themeColor="accent1"/>
      <w:lang w:val="en-US"/>
    </w:rPr>
  </w:style>
  <w:style w:type="paragraph" w:customStyle="1" w:styleId="TableThirdLevelGeorgia">
    <w:name w:val="Table Third Level_Georgia"/>
    <w:basedOn w:val="Normal"/>
    <w:uiPriority w:val="34"/>
    <w:qFormat/>
    <w:rsid w:val="00B05EF5"/>
    <w:pPr>
      <w:spacing w:after="40" w:line="200" w:lineRule="atLeast"/>
      <w:contextualSpacing/>
    </w:pPr>
    <w:rPr>
      <w:rFonts w:eastAsia="Times New Roman" w:cs="Times New Roman"/>
      <w:i/>
      <w:color w:val="DC6900" w:themeColor="accent1"/>
      <w:lang w:val="en-US"/>
    </w:rPr>
  </w:style>
  <w:style w:type="numbering" w:customStyle="1" w:styleId="TableBullet">
    <w:name w:val="Table Bullet"/>
    <w:uiPriority w:val="99"/>
    <w:rsid w:val="0053318C"/>
    <w:pPr>
      <w:numPr>
        <w:numId w:val="31"/>
      </w:numPr>
    </w:pPr>
  </w:style>
  <w:style w:type="paragraph" w:customStyle="1" w:styleId="TableNumberGeorgia">
    <w:name w:val="Table Number_Georgia"/>
    <w:basedOn w:val="Normal"/>
    <w:uiPriority w:val="34"/>
    <w:qFormat/>
    <w:rsid w:val="00204AA8"/>
    <w:pPr>
      <w:numPr>
        <w:numId w:val="18"/>
      </w:numPr>
      <w:spacing w:after="40" w:line="200" w:lineRule="atLeast"/>
      <w:contextualSpacing/>
    </w:pPr>
    <w:rPr>
      <w:rFonts w:eastAsia="Times New Roman" w:cs="Times New Roman"/>
      <w:lang w:val="en-US"/>
    </w:rPr>
  </w:style>
  <w:style w:type="paragraph" w:styleId="ListParagraph">
    <w:name w:val="List Paragraph"/>
    <w:basedOn w:val="Normal"/>
    <w:uiPriority w:val="34"/>
    <w:unhideWhenUsed/>
    <w:qFormat/>
    <w:rsid w:val="00095ECB"/>
    <w:pPr>
      <w:ind w:left="720"/>
      <w:contextualSpacing/>
    </w:pPr>
  </w:style>
  <w:style w:type="paragraph" w:customStyle="1" w:styleId="TableHeaderDiagram">
    <w:name w:val="Table Header/Diagram"/>
    <w:basedOn w:val="Heading2"/>
    <w:uiPriority w:val="99"/>
    <w:qFormat/>
    <w:rsid w:val="00EC516F"/>
    <w:rPr>
      <w:rFonts w:ascii="Georgia" w:hAnsi="Georgia"/>
      <w:color w:val="000000" w:themeColor="text1"/>
      <w:sz w:val="20"/>
    </w:rPr>
  </w:style>
  <w:style w:type="numbering" w:customStyle="1" w:styleId="Style3">
    <w:name w:val="Style3"/>
    <w:uiPriority w:val="99"/>
    <w:rsid w:val="00D91C10"/>
    <w:pPr>
      <w:numPr>
        <w:numId w:val="19"/>
      </w:numPr>
    </w:pPr>
  </w:style>
  <w:style w:type="numbering" w:customStyle="1" w:styleId="Style4">
    <w:name w:val="Style4"/>
    <w:uiPriority w:val="99"/>
    <w:rsid w:val="00D91C10"/>
    <w:pPr>
      <w:numPr>
        <w:numId w:val="21"/>
      </w:numPr>
    </w:pPr>
  </w:style>
  <w:style w:type="numbering" w:customStyle="1" w:styleId="Style5">
    <w:name w:val="Style5"/>
    <w:uiPriority w:val="99"/>
    <w:rsid w:val="00A60803"/>
    <w:pPr>
      <w:numPr>
        <w:numId w:val="24"/>
      </w:numPr>
    </w:pPr>
  </w:style>
  <w:style w:type="paragraph" w:customStyle="1" w:styleId="TableBulletGeorgia">
    <w:name w:val="Table Bullet_Georgia"/>
    <w:basedOn w:val="ListParagraph"/>
    <w:uiPriority w:val="99"/>
    <w:qFormat/>
    <w:rsid w:val="00991F7B"/>
    <w:pPr>
      <w:numPr>
        <w:numId w:val="33"/>
      </w:numPr>
      <w:spacing w:after="0" w:line="240" w:lineRule="auto"/>
    </w:pPr>
  </w:style>
  <w:style w:type="numbering" w:customStyle="1" w:styleId="Style6">
    <w:name w:val="Style6"/>
    <w:uiPriority w:val="99"/>
    <w:rsid w:val="0077669F"/>
    <w:pPr>
      <w:numPr>
        <w:numId w:val="37"/>
      </w:numPr>
    </w:pPr>
  </w:style>
  <w:style w:type="numbering" w:customStyle="1" w:styleId="Style7">
    <w:name w:val="Style7"/>
    <w:uiPriority w:val="99"/>
    <w:rsid w:val="0025727C"/>
    <w:pPr>
      <w:numPr>
        <w:numId w:val="41"/>
      </w:numPr>
    </w:pPr>
  </w:style>
  <w:style w:type="paragraph" w:customStyle="1" w:styleId="AccentlineforBlocktext">
    <w:name w:val="Accent line for Block text"/>
    <w:basedOn w:val="BodyText"/>
    <w:next w:val="BlockText"/>
    <w:uiPriority w:val="99"/>
    <w:qFormat/>
    <w:rsid w:val="007B4EF1"/>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Biostitle">
    <w:name w:val="Bios title"/>
    <w:basedOn w:val="TableTextGeorgia"/>
    <w:uiPriority w:val="99"/>
    <w:qFormat/>
    <w:rsid w:val="00C526E1"/>
    <w:pPr>
      <w:spacing w:after="120"/>
    </w:pPr>
    <w:rPr>
      <w:b/>
      <w:i/>
      <w:color w:val="DC6900" w:themeColor="text2"/>
      <w:sz w:val="32"/>
      <w:szCs w:val="32"/>
    </w:rPr>
  </w:style>
  <w:style w:type="paragraph" w:customStyle="1" w:styleId="Bioheads">
    <w:name w:val="Bio heads"/>
    <w:basedOn w:val="TableTextGeorgia"/>
    <w:uiPriority w:val="99"/>
    <w:qFormat/>
    <w:rsid w:val="005358F5"/>
    <w:rPr>
      <w:b/>
      <w:color w:val="DC6900" w:themeColor="text2"/>
      <w:szCs w:val="21"/>
    </w:rPr>
  </w:style>
  <w:style w:type="paragraph" w:customStyle="1" w:styleId="Boxtext">
    <w:name w:val="Box text"/>
    <w:basedOn w:val="BodyText"/>
    <w:link w:val="BoxtextChar"/>
    <w:uiPriority w:val="99"/>
    <w:qFormat/>
    <w:rsid w:val="00880F60"/>
    <w:rPr>
      <w:i/>
      <w:color w:val="FFFFFF" w:themeColor="background2"/>
    </w:rPr>
  </w:style>
  <w:style w:type="character" w:customStyle="1" w:styleId="BoxtextChar">
    <w:name w:val="Box text Char"/>
    <w:basedOn w:val="BodyTextChar"/>
    <w:link w:val="Boxtext"/>
    <w:uiPriority w:val="99"/>
    <w:rsid w:val="00880F60"/>
    <w:rPr>
      <w:i/>
      <w:color w:val="FFFFFF" w:themeColor="background2"/>
    </w:rPr>
  </w:style>
  <w:style w:type="paragraph" w:customStyle="1" w:styleId="TableTitleArial">
    <w:name w:val="Table Title Arial"/>
    <w:basedOn w:val="TableTitleGeorgia"/>
    <w:uiPriority w:val="99"/>
    <w:qFormat/>
    <w:rsid w:val="00825489"/>
    <w:rPr>
      <w:rFonts w:ascii="Arial" w:hAnsi="Arial"/>
      <w:b w:val="0"/>
      <w:i w:val="0"/>
      <w:color w:val="000000" w:themeColor="text1"/>
    </w:rPr>
  </w:style>
  <w:style w:type="paragraph" w:customStyle="1" w:styleId="TableSecondLevelArial">
    <w:name w:val="Table Second Level Arial"/>
    <w:basedOn w:val="TableSecondLevelGeorgia"/>
    <w:uiPriority w:val="99"/>
    <w:qFormat/>
    <w:rsid w:val="00DC3D52"/>
    <w:rPr>
      <w:rFonts w:ascii="Arial" w:hAnsi="Arial" w:cs="Arial"/>
      <w:i/>
      <w:color w:val="000000" w:themeColor="text1"/>
    </w:rPr>
  </w:style>
  <w:style w:type="paragraph" w:customStyle="1" w:styleId="TabletextArial">
    <w:name w:val="Table text Arial"/>
    <w:basedOn w:val="TableTextGeorgia"/>
    <w:uiPriority w:val="99"/>
    <w:qFormat/>
    <w:rsid w:val="00DC3D52"/>
    <w:rPr>
      <w:rFonts w:ascii="Arial" w:hAnsi="Arial" w:cs="Arial"/>
    </w:rPr>
  </w:style>
  <w:style w:type="character" w:styleId="HTMLCite">
    <w:name w:val="HTML Cite"/>
    <w:basedOn w:val="DefaultParagraphFont"/>
    <w:uiPriority w:val="99"/>
    <w:semiHidden/>
    <w:unhideWhenUsed/>
    <w:rsid w:val="00327512"/>
    <w:rPr>
      <w:i/>
      <w:iCs/>
    </w:rPr>
  </w:style>
  <w:style w:type="character" w:styleId="CommentReference">
    <w:name w:val="annotation reference"/>
    <w:basedOn w:val="DefaultParagraphFont"/>
    <w:uiPriority w:val="99"/>
    <w:semiHidden/>
    <w:unhideWhenUsed/>
    <w:rsid w:val="00933658"/>
    <w:rPr>
      <w:sz w:val="18"/>
      <w:szCs w:val="18"/>
    </w:rPr>
  </w:style>
  <w:style w:type="paragraph" w:styleId="CommentText">
    <w:name w:val="annotation text"/>
    <w:basedOn w:val="Normal"/>
    <w:link w:val="CommentTextChar"/>
    <w:uiPriority w:val="99"/>
    <w:semiHidden/>
    <w:unhideWhenUsed/>
    <w:rsid w:val="00933658"/>
    <w:pPr>
      <w:spacing w:line="240" w:lineRule="auto"/>
    </w:pPr>
    <w:rPr>
      <w:sz w:val="24"/>
      <w:szCs w:val="24"/>
    </w:rPr>
  </w:style>
  <w:style w:type="character" w:customStyle="1" w:styleId="CommentTextChar">
    <w:name w:val="Comment Text Char"/>
    <w:basedOn w:val="DefaultParagraphFont"/>
    <w:link w:val="CommentText"/>
    <w:uiPriority w:val="99"/>
    <w:semiHidden/>
    <w:rsid w:val="00933658"/>
    <w:rPr>
      <w:sz w:val="24"/>
      <w:szCs w:val="24"/>
    </w:rPr>
  </w:style>
  <w:style w:type="paragraph" w:styleId="CommentSubject">
    <w:name w:val="annotation subject"/>
    <w:basedOn w:val="CommentText"/>
    <w:next w:val="CommentText"/>
    <w:link w:val="CommentSubjectChar"/>
    <w:uiPriority w:val="99"/>
    <w:semiHidden/>
    <w:unhideWhenUsed/>
    <w:rsid w:val="00933658"/>
    <w:rPr>
      <w:b/>
      <w:bCs/>
      <w:sz w:val="20"/>
      <w:szCs w:val="20"/>
    </w:rPr>
  </w:style>
  <w:style w:type="character" w:customStyle="1" w:styleId="CommentSubjectChar">
    <w:name w:val="Comment Subject Char"/>
    <w:basedOn w:val="CommentTextChar"/>
    <w:link w:val="CommentSubject"/>
    <w:uiPriority w:val="99"/>
    <w:semiHidden/>
    <w:rsid w:val="00933658"/>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pwc.com/corporaterespons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atyajit\Live\2012\May%202012\May%2023\DP0075C239\Placemat%20(8.5x11)%20Portrait%20one%20page.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A4A36-F23F-4D9E-AC05-C89BAC4E4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Placemat (8.5x11) Portrait one page.dotx</Template>
  <TotalTime>0</TotalTime>
  <Pages>1</Pages>
  <Words>232</Words>
  <Characters>1325</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PricewaterhouseCoopers</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sadax111</dc:creator>
  <dc:description>A4 Proposal template</dc:description>
  <cp:lastModifiedBy>Jake Cecil</cp:lastModifiedBy>
  <cp:revision>5</cp:revision>
  <cp:lastPrinted>2012-06-27T08:59:00Z</cp:lastPrinted>
  <dcterms:created xsi:type="dcterms:W3CDTF">2012-12-26T16:37:00Z</dcterms:created>
  <dcterms:modified xsi:type="dcterms:W3CDTF">2013-01-02T14:45:00Z</dcterms:modified>
</cp:coreProperties>
</file>